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3A" w:rsidRDefault="00AF793A" w:rsidP="00F46EF6">
      <w:pPr>
        <w:autoSpaceDE w:val="0"/>
        <w:autoSpaceDN w:val="0"/>
        <w:adjustRightInd w:val="0"/>
        <w:rPr>
          <w:b/>
          <w:bCs/>
        </w:rPr>
      </w:pPr>
    </w:p>
    <w:p w:rsidR="00AF793A" w:rsidRDefault="00AF793A" w:rsidP="00F46EF6">
      <w:pPr>
        <w:autoSpaceDE w:val="0"/>
        <w:autoSpaceDN w:val="0"/>
        <w:adjustRightInd w:val="0"/>
        <w:jc w:val="center"/>
        <w:outlineLvl w:val="0"/>
        <w:rPr>
          <w:rFonts w:cs="Calibri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Думиничский район (многоцветный)1" style="width:42pt;height:45pt;visibility:visible">
            <v:imagedata r:id="rId4" o:title=""/>
          </v:shape>
        </w:pict>
      </w:r>
    </w:p>
    <w:p w:rsidR="00AF793A" w:rsidRDefault="00AF793A" w:rsidP="00F46EF6">
      <w:pPr>
        <w:pStyle w:val="Title"/>
        <w:spacing w:line="380" w:lineRule="atLeast"/>
        <w:rPr>
          <w:bCs w:val="0"/>
          <w:spacing w:val="106"/>
          <w:sz w:val="22"/>
          <w:szCs w:val="22"/>
        </w:rPr>
      </w:pPr>
      <w:r>
        <w:rPr>
          <w:bCs w:val="0"/>
          <w:spacing w:val="106"/>
          <w:sz w:val="22"/>
          <w:szCs w:val="22"/>
        </w:rPr>
        <w:t>РОССИЙСКАЯ   ФЕДЕРАЦИЯ</w:t>
      </w:r>
    </w:p>
    <w:p w:rsidR="00AF793A" w:rsidRDefault="00AF793A" w:rsidP="00F46EF6">
      <w:pPr>
        <w:pStyle w:val="Subtitle"/>
        <w:spacing w:line="380" w:lineRule="atLeast"/>
        <w:rPr>
          <w:bCs w:val="0"/>
        </w:rPr>
      </w:pPr>
      <w:r>
        <w:rPr>
          <w:bCs w:val="0"/>
        </w:rPr>
        <w:t>Калужская  область</w:t>
      </w:r>
    </w:p>
    <w:p w:rsidR="00AF793A" w:rsidRDefault="00AF793A" w:rsidP="00F46EF6">
      <w:pPr>
        <w:pStyle w:val="Title"/>
        <w:spacing w:line="240" w:lineRule="atLeast"/>
        <w:rPr>
          <w:bCs w:val="0"/>
        </w:rPr>
      </w:pPr>
      <w:r>
        <w:rPr>
          <w:bCs w:val="0"/>
        </w:rPr>
        <w:t>Администрация   муниципального   района</w:t>
      </w:r>
    </w:p>
    <w:p w:rsidR="00AF793A" w:rsidRDefault="00AF793A" w:rsidP="00F46EF6">
      <w:pPr>
        <w:pStyle w:val="Subtitle"/>
        <w:spacing w:line="380" w:lineRule="atLeast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“ДУМИНИЧСКИЙ  РАЙОН”</w:t>
      </w:r>
    </w:p>
    <w:p w:rsidR="00AF793A" w:rsidRDefault="00AF793A" w:rsidP="00F46EF6">
      <w:pPr>
        <w:pStyle w:val="Subtitle"/>
        <w:spacing w:line="380" w:lineRule="atLeast"/>
        <w:rPr>
          <w:bCs w:val="0"/>
          <w:spacing w:val="118"/>
          <w:sz w:val="28"/>
          <w:szCs w:val="28"/>
        </w:rPr>
      </w:pPr>
      <w:r>
        <w:rPr>
          <w:bCs w:val="0"/>
          <w:spacing w:val="118"/>
          <w:sz w:val="28"/>
          <w:szCs w:val="28"/>
        </w:rPr>
        <w:t>ПОСТАНОВЛЕНИЕ</w:t>
      </w:r>
    </w:p>
    <w:p w:rsidR="00AF793A" w:rsidRDefault="00AF793A" w:rsidP="00F46EF6">
      <w:pPr>
        <w:pStyle w:val="Subtitle"/>
        <w:spacing w:line="380" w:lineRule="atLeast"/>
        <w:rPr>
          <w:bCs w:val="0"/>
        </w:rPr>
      </w:pPr>
      <w:r>
        <w:rPr>
          <w:bCs w:val="0"/>
        </w:rPr>
        <w:t xml:space="preserve"> </w:t>
      </w:r>
    </w:p>
    <w:p w:rsidR="00AF793A" w:rsidRDefault="00AF793A" w:rsidP="00F46EF6">
      <w:pPr>
        <w:spacing w:line="240" w:lineRule="atLeast"/>
      </w:pPr>
    </w:p>
    <w:p w:rsidR="00AF793A" w:rsidRDefault="00AF793A" w:rsidP="00F46EF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“_ 23_ ”  _09___ </w:t>
      </w:r>
      <w:smartTag w:uri="urn:schemas-microsoft-com:office:smarttags" w:element="metricconverter">
        <w:smartTagPr>
          <w:attr w:name="ProductID" w:val="2016 г"/>
        </w:smartTagPr>
        <w:r>
          <w:rPr>
            <w:sz w:val="24"/>
            <w:szCs w:val="24"/>
          </w:rPr>
          <w:t>2016 г</w:t>
        </w:r>
      </w:smartTag>
      <w:r>
        <w:rPr>
          <w:sz w:val="24"/>
          <w:szCs w:val="24"/>
        </w:rPr>
        <w:t xml:space="preserve">.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№ _605____</w:t>
      </w:r>
    </w:p>
    <w:tbl>
      <w:tblPr>
        <w:tblpPr w:leftFromText="180" w:rightFromText="180" w:bottomFromText="200" w:vertAnchor="text" w:horzAnchor="margin" w:tblpX="36" w:tblpY="153"/>
        <w:tblW w:w="0" w:type="auto"/>
        <w:tblLayout w:type="fixed"/>
        <w:tblLook w:val="00A0"/>
      </w:tblPr>
      <w:tblGrid>
        <w:gridCol w:w="5920"/>
      </w:tblGrid>
      <w:tr w:rsidR="00AF793A" w:rsidRPr="00CE4ABF" w:rsidTr="00F46EF6">
        <w:trPr>
          <w:trHeight w:val="424"/>
        </w:trPr>
        <w:tc>
          <w:tcPr>
            <w:tcW w:w="5920" w:type="dxa"/>
          </w:tcPr>
          <w:p w:rsidR="00AF793A" w:rsidRPr="00CE4ABF" w:rsidRDefault="00AF793A" w:rsidP="00483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4ABF">
              <w:rPr>
                <w:rFonts w:ascii="Times New Roman" w:hAnsi="Times New Roman"/>
                <w:b/>
                <w:sz w:val="24"/>
                <w:szCs w:val="24"/>
              </w:rPr>
              <w:t>О прогнозе  социально-экономического развития муниципального района «Думиничский район» на 2017 год и на плановый период 2018 и 2019 годов</w:t>
            </w:r>
          </w:p>
        </w:tc>
      </w:tr>
    </w:tbl>
    <w:p w:rsidR="00AF793A" w:rsidRDefault="00AF793A" w:rsidP="00F46EF6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F793A" w:rsidRDefault="00AF793A" w:rsidP="00F46EF6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F793A" w:rsidRDefault="00AF793A" w:rsidP="00F46EF6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F793A" w:rsidRDefault="00AF793A" w:rsidP="00F46E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495" w:type="dxa"/>
        <w:tblInd w:w="250" w:type="dxa"/>
        <w:tblLayout w:type="fixed"/>
        <w:tblLook w:val="00A0"/>
      </w:tblPr>
      <w:tblGrid>
        <w:gridCol w:w="9495"/>
      </w:tblGrid>
      <w:tr w:rsidR="00AF793A" w:rsidRPr="00CE4ABF" w:rsidTr="00483A90">
        <w:trPr>
          <w:trHeight w:val="470"/>
        </w:trPr>
        <w:tc>
          <w:tcPr>
            <w:tcW w:w="9495" w:type="dxa"/>
          </w:tcPr>
          <w:p w:rsidR="00AF793A" w:rsidRPr="00483A90" w:rsidRDefault="00AF7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    В соответствии с </w:t>
            </w:r>
            <w:hyperlink r:id="rId5" w:history="1">
              <w:r w:rsidRPr="00483A90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постановлением</w:t>
              </w:r>
            </w:hyperlink>
            <w:r w:rsidRPr="00483A90">
              <w:rPr>
                <w:rFonts w:ascii="Times New Roman" w:hAnsi="Times New Roman"/>
                <w:sz w:val="26"/>
                <w:szCs w:val="26"/>
              </w:rPr>
              <w:t xml:space="preserve"> администрации муниципального района «Думиничский район» от 13 ноября 2013 года № 1023 «Об установлении Порядка разработки  прогноза социально-экономического развития муниципального района «Думиничский район», ПОСТАНОВЛЯЮ:</w:t>
            </w:r>
          </w:p>
          <w:p w:rsidR="00AF793A" w:rsidRPr="00483A90" w:rsidRDefault="00AF7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F793A" w:rsidRPr="00483A90" w:rsidRDefault="00AF7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1. Одобрить </w:t>
            </w:r>
            <w:hyperlink r:id="rId6" w:anchor="Par27" w:history="1">
              <w:r w:rsidRPr="00483A90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прогноз</w:t>
              </w:r>
            </w:hyperlink>
            <w:r w:rsidRPr="00483A90">
              <w:rPr>
                <w:rFonts w:ascii="Times New Roman" w:hAnsi="Times New Roman"/>
                <w:sz w:val="26"/>
                <w:szCs w:val="26"/>
              </w:rPr>
              <w:t xml:space="preserve"> социально-экономического развития муниципального района «Думиничский район»  на 2017 год и на плановый период 2018 и 2019 годов (прилагается).</w:t>
            </w:r>
          </w:p>
          <w:p w:rsidR="00AF793A" w:rsidRPr="00483A90" w:rsidRDefault="00AF7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F793A" w:rsidRPr="00483A90" w:rsidRDefault="00AF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        2. Настоящее Постановление вступает в силу с момента его подписания и подлежит   размещению в сети Интернет на сайте муниципального района "Думиничский район".  </w:t>
            </w:r>
          </w:p>
          <w:p w:rsidR="00AF793A" w:rsidRPr="00483A90" w:rsidRDefault="00AF79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3A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F793A" w:rsidRPr="00483A90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F793A" w:rsidRPr="00483A90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AF793A" w:rsidRPr="00483A90" w:rsidRDefault="00AF793A" w:rsidP="00483A90">
            <w:pPr>
              <w:autoSpaceDE w:val="0"/>
              <w:autoSpaceDN w:val="0"/>
              <w:adjustRightInd w:val="0"/>
              <w:ind w:firstLine="470"/>
              <w:rPr>
                <w:rFonts w:ascii="Times New Roman" w:hAnsi="Times New Roman"/>
                <w:b/>
                <w:sz w:val="26"/>
                <w:szCs w:val="26"/>
              </w:rPr>
            </w:pPr>
            <w:r w:rsidRPr="00483A9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483A90">
              <w:rPr>
                <w:rFonts w:ascii="Times New Roman" w:hAnsi="Times New Roman"/>
                <w:b/>
                <w:sz w:val="26"/>
                <w:szCs w:val="26"/>
              </w:rPr>
              <w:t>Глава  администрации                                          В.И.Жипа</w:t>
            </w:r>
          </w:p>
          <w:p w:rsidR="00AF793A" w:rsidRPr="00483A90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AF793A" w:rsidRPr="00483A90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AF793A" w:rsidRPr="00CE4ABF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F793A" w:rsidRPr="00CE4ABF" w:rsidRDefault="00AF79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F793A" w:rsidRPr="00CE4ABF" w:rsidRDefault="00AF7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4ABF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</w:p>
          <w:p w:rsidR="00AF793A" w:rsidRPr="00CE4ABF" w:rsidRDefault="00AF7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4ABF"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AF793A" w:rsidRPr="00CE4ABF" w:rsidRDefault="00AF7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4ABF">
              <w:rPr>
                <w:rFonts w:ascii="Times New Roman" w:hAnsi="Times New Roman"/>
                <w:sz w:val="24"/>
                <w:szCs w:val="24"/>
              </w:rPr>
              <w:t xml:space="preserve">МР «Думиничский район» </w:t>
            </w:r>
          </w:p>
          <w:p w:rsidR="00AF793A" w:rsidRDefault="00AF7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4ABF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23сентября</w:t>
            </w:r>
            <w:r w:rsidRPr="00CE4ABF">
              <w:rPr>
                <w:rFonts w:ascii="Times New Roman" w:hAnsi="Times New Roman"/>
                <w:sz w:val="24"/>
                <w:szCs w:val="24"/>
              </w:rPr>
              <w:t xml:space="preserve"> 2016г. №_</w:t>
            </w:r>
            <w:r>
              <w:rPr>
                <w:rFonts w:ascii="Times New Roman" w:hAnsi="Times New Roman"/>
                <w:sz w:val="24"/>
                <w:szCs w:val="24"/>
              </w:rPr>
              <w:t>605</w:t>
            </w:r>
          </w:p>
          <w:p w:rsidR="00AF793A" w:rsidRPr="00CE4ABF" w:rsidRDefault="00AF7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F793A" w:rsidRPr="00084D96" w:rsidRDefault="00AF7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D96">
              <w:rPr>
                <w:rFonts w:ascii="Times New Roman" w:hAnsi="Times New Roman"/>
                <w:b/>
                <w:sz w:val="24"/>
                <w:szCs w:val="24"/>
              </w:rPr>
              <w:t>ПРОГНОЗ</w:t>
            </w:r>
          </w:p>
          <w:p w:rsidR="00AF793A" w:rsidRPr="00084D96" w:rsidRDefault="00AF7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D96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социально-экономического развития</w:t>
            </w:r>
          </w:p>
          <w:p w:rsidR="00AF793A" w:rsidRPr="00084D96" w:rsidRDefault="00AF7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D96">
              <w:rPr>
                <w:rFonts w:ascii="Times New Roman" w:hAnsi="Times New Roman"/>
                <w:b/>
                <w:sz w:val="24"/>
                <w:szCs w:val="24"/>
              </w:rPr>
              <w:t>муниципального района «Думиничский район»</w:t>
            </w:r>
          </w:p>
          <w:p w:rsidR="00AF793A" w:rsidRPr="00084D96" w:rsidRDefault="00AF7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D96">
              <w:rPr>
                <w:rFonts w:ascii="Times New Roman" w:hAnsi="Times New Roman"/>
                <w:b/>
                <w:sz w:val="24"/>
                <w:szCs w:val="24"/>
              </w:rPr>
              <w:t>на 2017 год и плановый период 2018 и 2019 годов</w:t>
            </w:r>
          </w:p>
          <w:p w:rsidR="00AF793A" w:rsidRPr="00CE4ABF" w:rsidRDefault="00AF7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793A" w:rsidRDefault="00AF793A" w:rsidP="00F46E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параметры прогноза социально-экономического развития   муниципального района  «Думиничский район»  на 2017 год и на плановый период 2018 и 2019 годов разработаны на основе анализа складывающейся социально-экономической ситуации в секторах экономики, прогнозных оценок предприятий и организаций района, предполагаемого осуществления инвестиционных проектов и соглашений на территории района. Прогноз разработан по определенным стоимостным и объемным показателям с учетом сценарных условий развития экономики в регионе.</w:t>
      </w:r>
    </w:p>
    <w:p w:rsidR="00AF793A" w:rsidRDefault="00AF793A" w:rsidP="00F46E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 социально-экономического развития муниципального района основан на материалах, предоставленных  организациями  района.  </w:t>
      </w:r>
    </w:p>
    <w:p w:rsidR="00AF793A" w:rsidRDefault="00AF793A" w:rsidP="00F46E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0A0"/>
      </w:tblPr>
      <w:tblGrid>
        <w:gridCol w:w="3403"/>
        <w:gridCol w:w="1021"/>
        <w:gridCol w:w="1134"/>
        <w:gridCol w:w="1134"/>
        <w:gridCol w:w="1134"/>
        <w:gridCol w:w="1134"/>
        <w:gridCol w:w="11"/>
        <w:gridCol w:w="1094"/>
      </w:tblGrid>
      <w:tr w:rsidR="00AF793A" w:rsidRPr="00CE4ABF" w:rsidTr="002C4998">
        <w:trPr>
          <w:trHeight w:val="270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3CC3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</w:t>
            </w:r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измер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е-ния</w:t>
            </w:r>
          </w:p>
        </w:tc>
        <w:tc>
          <w:tcPr>
            <w:tcW w:w="56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 по полному кругу организаций 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5E33BE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2015 г</w:t>
              </w:r>
            </w:smartTag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.    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5E33BE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2016 г</w:t>
              </w:r>
            </w:smartTag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. оценка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5E33BE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2017 г</w:t>
              </w:r>
            </w:smartTag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.  прогноз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E33BE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2018 г</w:t>
              </w:r>
            </w:smartTag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.          прогноз</w:t>
            </w:r>
          </w:p>
        </w:tc>
        <w:tc>
          <w:tcPr>
            <w:tcW w:w="110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E33BE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2019 г</w:t>
              </w:r>
            </w:smartTag>
            <w:r w:rsidRPr="005E33BE">
              <w:rPr>
                <w:rFonts w:ascii="Times New Roman" w:hAnsi="Times New Roman"/>
                <w:b/>
                <w:bCs/>
                <w:sz w:val="20"/>
                <w:szCs w:val="20"/>
              </w:rPr>
              <w:t>.      прогноз</w:t>
            </w:r>
          </w:p>
        </w:tc>
      </w:tr>
      <w:tr w:rsidR="00AF793A" w:rsidRPr="00CE4ABF" w:rsidTr="002C4998">
        <w:trPr>
          <w:trHeight w:val="270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F793A" w:rsidRPr="005E33BE" w:rsidRDefault="00AF793A" w:rsidP="005E33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255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793A" w:rsidRPr="00C26BEB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1-П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«Промышленное производство»</w:t>
            </w:r>
          </w:p>
        </w:tc>
      </w:tr>
      <w:tr w:rsidR="00AF793A" w:rsidRPr="00CE4ABF" w:rsidTr="002C4998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16A86">
              <w:rPr>
                <w:rFonts w:ascii="Times New Roman" w:hAnsi="Times New Roman"/>
                <w:bCs/>
              </w:rPr>
              <w:t>Объем отгруженной продукции (без НДС и акцизов) всего по разделам С, D, E  ОКВЭД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16A86">
              <w:rPr>
                <w:rFonts w:ascii="Times New Roman" w:hAnsi="Times New Roman"/>
                <w:bCs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746 685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870 238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932 192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1 008 520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1 102 282</w:t>
            </w:r>
          </w:p>
        </w:tc>
      </w:tr>
      <w:tr w:rsidR="00AF793A" w:rsidRPr="00CE4ABF" w:rsidTr="002C4998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216A86">
              <w:rPr>
                <w:rFonts w:ascii="Times New Roman" w:hAnsi="Times New Roman"/>
                <w:iCs/>
              </w:rPr>
              <w:t>в том числе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40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добывающие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104 045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165 500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180 500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200 000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обрабатывающие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573 509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629 780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683 609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745 300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813 940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производство и распределение электроэнергии, газа и воды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69 131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74 958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78 583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82 720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88 342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 xml:space="preserve">Индекс </w:t>
            </w:r>
            <w:r>
              <w:rPr>
                <w:rFonts w:ascii="Times New Roman" w:hAnsi="Times New Roman"/>
              </w:rPr>
              <w:t>промышленного производства всего</w:t>
            </w:r>
            <w:r w:rsidRPr="00216A86">
              <w:rPr>
                <w:rFonts w:ascii="Times New Roman" w:hAnsi="Times New Roman"/>
              </w:rPr>
              <w:t xml:space="preserve">                        по ра</w:t>
            </w:r>
            <w:r>
              <w:rPr>
                <w:rFonts w:ascii="Times New Roman" w:hAnsi="Times New Roman"/>
              </w:rPr>
              <w:t>з</w:t>
            </w:r>
            <w:r w:rsidRPr="00216A86">
              <w:rPr>
                <w:rFonts w:ascii="Times New Roman" w:hAnsi="Times New Roman"/>
              </w:rPr>
              <w:t xml:space="preserve">делам С, D, E  ОКВЭД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104,6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216A86">
              <w:rPr>
                <w:rFonts w:ascii="Times New Roman" w:hAnsi="Times New Roman"/>
                <w:iCs/>
              </w:rPr>
              <w:t>в том числе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добывающие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110,0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обрабатывающие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1 046,0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104,8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производство и распределение электроэнергии, газа и воды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102,0</w:t>
            </w:r>
          </w:p>
        </w:tc>
      </w:tr>
      <w:tr w:rsidR="00AF793A" w:rsidRPr="00CE4ABF" w:rsidTr="002C4998">
        <w:trPr>
          <w:trHeight w:val="6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 xml:space="preserve">Объем отгруженной продукции по малым предприятиям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558 331,0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582 887,0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631 177,0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687 127,0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750 954,0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216A86">
              <w:rPr>
                <w:rFonts w:ascii="Times New Roman" w:hAnsi="Times New Roman"/>
              </w:rPr>
              <w:t>Индекс промышленного производства по малым  предприятиям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A86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216A86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216A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105,1</w:t>
            </w:r>
          </w:p>
        </w:tc>
      </w:tr>
      <w:tr w:rsidR="00AF793A" w:rsidRPr="00CE4ABF" w:rsidTr="002C4998">
        <w:trPr>
          <w:trHeight w:val="28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26BEB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Финансовые результаты организаций в промышленности</w:t>
            </w:r>
          </w:p>
        </w:tc>
      </w:tr>
      <w:tr w:rsidR="00AF793A" w:rsidRPr="00CE4ABF" w:rsidTr="002C4998">
        <w:trPr>
          <w:trHeight w:val="78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Выручка от реализации товаров, продукции, работ, услуг (без НДС, акцизов и прочих аналогичных платежей)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1525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525F3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955701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907373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977090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1062437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1159995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Прибыль (убыток) - всего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25F3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-494166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23894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25668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25877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25880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Объем прибыли по прибыльным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25F3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20818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23894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25668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25887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25880</w:t>
            </w:r>
          </w:p>
        </w:tc>
      </w:tr>
      <w:tr w:rsidR="00AF793A" w:rsidRPr="00CE4ABF" w:rsidTr="002C4998">
        <w:trPr>
          <w:trHeight w:val="46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Объем убытков по убыточным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25F3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514984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93A" w:rsidRPr="001525F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793A" w:rsidRPr="00CE4ABF" w:rsidTr="002C4998">
        <w:trPr>
          <w:trHeight w:val="300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793A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AF793A" w:rsidRPr="00C26BEB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1-АПК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льскохозяйственное производство»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Валовая продукция сельского хозяйства во всех категориях хозяйств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39287F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767 923,1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953 606,7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1 121</w:t>
            </w:r>
            <w:r w:rsidRPr="001525F3">
              <w:rPr>
                <w:rFonts w:ascii="Times New Roman" w:hAnsi="Times New Roman"/>
                <w:sz w:val="20"/>
                <w:szCs w:val="20"/>
              </w:rPr>
              <w:t>356,3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1 328 357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1 595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1525F3">
              <w:rPr>
                <w:rFonts w:ascii="Times New Roman" w:hAnsi="Times New Roman"/>
                <w:sz w:val="20"/>
                <w:szCs w:val="20"/>
              </w:rPr>
              <w:t>864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113,1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115,5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Валовая продукция сельского хозяйства в сельскохозяйственных  организациях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39287F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235 708,6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317 606,3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365 919,6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428030,9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504762,7</w:t>
            </w:r>
          </w:p>
        </w:tc>
      </w:tr>
      <w:tr w:rsidR="00AF793A" w:rsidRPr="00CE4ABF" w:rsidTr="002C499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108,9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113,4</w:t>
            </w:r>
          </w:p>
        </w:tc>
      </w:tr>
      <w:tr w:rsidR="00AF793A" w:rsidRPr="00CE4ABF" w:rsidTr="002C4998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Численность работающих в сельскохозяйственных организациях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0,148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0,154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0,157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0,160</w:t>
            </w:r>
          </w:p>
        </w:tc>
      </w:tr>
      <w:tr w:rsidR="00AF793A" w:rsidRPr="00CE4ABF" w:rsidTr="002C4998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>Фонд оплаты труда в в сельскохозяйственных организациях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39287F" w:rsidRDefault="00AF793A" w:rsidP="00392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38 161,0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39 864,0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41 543,0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43 516,0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45 687,0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5E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3">
              <w:rPr>
                <w:rFonts w:ascii="Times New Roman" w:hAnsi="Times New Roman"/>
                <w:sz w:val="24"/>
                <w:szCs w:val="24"/>
              </w:rPr>
              <w:t xml:space="preserve">Среднемесячная заработная плата на 1 работника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615D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21 487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22 147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22 480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23 098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1525F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5F3">
              <w:rPr>
                <w:rFonts w:ascii="Times New Roman" w:hAnsi="Times New Roman"/>
                <w:sz w:val="20"/>
                <w:szCs w:val="20"/>
              </w:rPr>
              <w:t>23 795</w:t>
            </w:r>
          </w:p>
        </w:tc>
      </w:tr>
      <w:tr w:rsidR="00AF793A" w:rsidRPr="00CE4ABF" w:rsidTr="002C4998">
        <w:trPr>
          <w:trHeight w:val="31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793A" w:rsidRPr="00C26BEB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Финансовые результаты деятельности сельскохозяйственных организаций </w:t>
            </w:r>
          </w:p>
        </w:tc>
      </w:tr>
      <w:tr w:rsidR="00AF793A" w:rsidRPr="00CE4ABF" w:rsidTr="002C4998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Выручка от реализации товаров, продукции, работ, услуг (без НДС, акцизов и прочих аналогичных платежей)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160471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178300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183060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193888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203010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Себестоимость проданных товаров, продукции (работ,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164560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175591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179220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188976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196882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 xml:space="preserve">Прибыль (убыток) от продаж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-4089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3840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4912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6128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Прибыль (убыток) от прочих операций (прочие доходы и расходы)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5370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5741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6692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7697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 xml:space="preserve">в том числе субсидии из бюджетов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27463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44710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31690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32326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33245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Прибыль (убыток) до налогообложения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-2996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9581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11604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13825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Объем прибыли по прибыльным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9581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11604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13825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 xml:space="preserve">в том числе по организациям перешедшим на уплату единого сельскохозяйственного налога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1306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2569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3218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3820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Объем убытков по убыточным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</w:t>
            </w:r>
            <w:r w:rsidRPr="0039287F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-5894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Количество прибыльных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</w:rPr>
            </w:pPr>
            <w:r w:rsidRPr="0039287F">
              <w:rPr>
                <w:rFonts w:ascii="Times New Roman" w:hAnsi="Times New Roman"/>
              </w:rPr>
              <w:t>Количество убыточных организаций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39287F" w:rsidRDefault="00AF793A" w:rsidP="0039287F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39287F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084D9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793A" w:rsidRPr="00CE4ABF" w:rsidTr="002C4998">
        <w:trPr>
          <w:trHeight w:val="360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793A" w:rsidRPr="00C26BEB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«Строительство»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Объем работ, выполненных по виду деятельности     "Строительство"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49 313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37000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45000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индекс физического объема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255,8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108,4</w:t>
            </w:r>
          </w:p>
        </w:tc>
      </w:tr>
      <w:tr w:rsidR="00AF793A" w:rsidRPr="00CE4ABF" w:rsidTr="002C4998">
        <w:trPr>
          <w:trHeight w:val="46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из них: выполненных на территории других МО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</w:tr>
      <w:tr w:rsidR="00AF793A" w:rsidRPr="00CE4ABF" w:rsidTr="002C4998">
        <w:trPr>
          <w:trHeight w:val="255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793A" w:rsidRPr="00C26BEB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«Инвестиции»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color w:val="000000"/>
                <w:sz w:val="18"/>
                <w:szCs w:val="18"/>
              </w:rPr>
              <w:t>2 135 483,0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1456409,0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color w:val="000000"/>
                <w:sz w:val="18"/>
                <w:szCs w:val="18"/>
              </w:rPr>
              <w:t>2 705 367,0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6070122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color w:val="000000"/>
                <w:sz w:val="18"/>
                <w:szCs w:val="18"/>
              </w:rPr>
              <w:t>9 862 466,0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индекс физического объема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176,2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213,7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Из них за счет: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 xml:space="preserve">  Собственных средств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525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925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 xml:space="preserve">  Бюджетных средств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87222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238 273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142 014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 xml:space="preserve">  Прочих источников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1 172 861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2 544 828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898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094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772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003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 xml:space="preserve">      в том числе средства населения на ИЖС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744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B21744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744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1744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AF793A" w:rsidRPr="00CE4ABF" w:rsidTr="002C4998">
        <w:trPr>
          <w:trHeight w:val="25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793A" w:rsidRPr="00C26BEB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отраслей социальной сферы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Ввод в эксплуатацию жилья, всего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color w:val="000000"/>
                <w:sz w:val="20"/>
                <w:szCs w:val="20"/>
              </w:rPr>
              <w:t>4710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</w:tr>
      <w:tr w:rsidR="00AF793A" w:rsidRPr="00CE4ABF" w:rsidTr="002C4998">
        <w:trPr>
          <w:trHeight w:val="27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Из них за счет средств индивидуальных застройщиков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color w:val="000000"/>
                <w:sz w:val="20"/>
                <w:szCs w:val="20"/>
              </w:rPr>
              <w:t>2547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060A73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A73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AF793A" w:rsidRPr="00CE4ABF" w:rsidTr="002C4998">
        <w:trPr>
          <w:trHeight w:val="300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793A" w:rsidRPr="00C26BEB" w:rsidRDefault="00AF793A" w:rsidP="00084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1-З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Население и занятость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Численность населения на конец года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A73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14,265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14,403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15,005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15,020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15,040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в т.ч. дети до 18 лет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A73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2,509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2,498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2,495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2,500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2,500</w:t>
            </w:r>
          </w:p>
        </w:tc>
      </w:tr>
      <w:tr w:rsidR="00AF793A" w:rsidRPr="00CE4ABF" w:rsidTr="002C4998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Численность работающих в среднегодовом исчислении, всего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A73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2,684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2,708</w:t>
            </w:r>
          </w:p>
        </w:tc>
      </w:tr>
      <w:tr w:rsidR="00AF793A" w:rsidRPr="00CE4ABF" w:rsidTr="002C4998">
        <w:trPr>
          <w:trHeight w:val="255"/>
        </w:trPr>
        <w:tc>
          <w:tcPr>
            <w:tcW w:w="1006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793A" w:rsidRPr="00C26BEB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 1-ОТ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«Оплата труда»</w:t>
            </w:r>
          </w:p>
        </w:tc>
      </w:tr>
      <w:tr w:rsidR="00AF793A" w:rsidRPr="00CE4ABF" w:rsidTr="002C4998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Фонд оплаты труда, всего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A73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color w:val="000000"/>
                <w:sz w:val="20"/>
                <w:szCs w:val="20"/>
              </w:rPr>
              <w:t>714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F4584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F4584">
              <w:rPr>
                <w:rFonts w:ascii="Times New Roman" w:hAnsi="Times New Roman"/>
                <w:color w:val="000000"/>
                <w:sz w:val="20"/>
                <w:szCs w:val="20"/>
              </w:rPr>
              <w:t>381,3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695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4584">
              <w:rPr>
                <w:rFonts w:ascii="Times New Roman" w:hAnsi="Times New Roman"/>
                <w:sz w:val="20"/>
                <w:szCs w:val="20"/>
              </w:rPr>
              <w:t>736,7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748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4584"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458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584">
              <w:rPr>
                <w:rFonts w:ascii="Times New Roman" w:hAnsi="Times New Roman"/>
                <w:sz w:val="20"/>
                <w:szCs w:val="20"/>
              </w:rPr>
              <w:t>800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4584">
              <w:rPr>
                <w:rFonts w:ascii="Times New Roman" w:hAnsi="Times New Roman"/>
                <w:sz w:val="20"/>
                <w:szCs w:val="20"/>
              </w:rPr>
              <w:t>280,6</w:t>
            </w:r>
          </w:p>
        </w:tc>
      </w:tr>
      <w:tr w:rsidR="00AF793A" w:rsidRPr="00CE4ABF" w:rsidTr="002C4998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060A73" w:rsidRDefault="00AF793A" w:rsidP="005E33BE">
            <w:pPr>
              <w:spacing w:after="0" w:line="240" w:lineRule="auto"/>
              <w:rPr>
                <w:rFonts w:ascii="Times New Roman" w:hAnsi="Times New Roman"/>
              </w:rPr>
            </w:pPr>
            <w:r w:rsidRPr="00060A73">
              <w:rPr>
                <w:rFonts w:ascii="Times New Roman" w:hAnsi="Times New Roman"/>
              </w:rPr>
              <w:t>Среднемесячная заработная плата на 1 работника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060A73" w:rsidRDefault="00AF793A" w:rsidP="005E33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A73">
              <w:rPr>
                <w:rFonts w:ascii="Times New Roman" w:hAnsi="Times New Roman"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C79B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C79B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C79B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21601,4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C79B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23077,6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1C79B4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24627,0</w:t>
            </w:r>
          </w:p>
        </w:tc>
      </w:tr>
      <w:tr w:rsidR="00AF793A" w:rsidRPr="00CE4ABF" w:rsidTr="002C4998">
        <w:trPr>
          <w:trHeight w:val="373"/>
        </w:trPr>
        <w:tc>
          <w:tcPr>
            <w:tcW w:w="10065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93A" w:rsidRPr="00C26BE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FF"/>
                <w:sz w:val="24"/>
                <w:szCs w:val="24"/>
              </w:rPr>
            </w:pPr>
            <w:r w:rsidRPr="00C26BEB">
              <w:rPr>
                <w:rFonts w:ascii="Times New Roman" w:hAnsi="Times New Roman"/>
                <w:b/>
                <w:iCs/>
                <w:sz w:val="24"/>
                <w:szCs w:val="24"/>
              </w:rPr>
              <w:t>Форма   1-М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C26BEB">
              <w:rPr>
                <w:rFonts w:ascii="Times New Roman" w:hAnsi="Times New Roman"/>
                <w:b/>
                <w:iCs/>
                <w:sz w:val="24"/>
                <w:szCs w:val="24"/>
              </w:rPr>
              <w:t>«Малое предпринимательство»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Cs w:val="20"/>
              </w:rPr>
            </w:pPr>
            <w:r w:rsidRPr="00CE4ABF">
              <w:rPr>
                <w:rFonts w:ascii="Times New Roman" w:hAnsi="Times New Roman"/>
              </w:rPr>
              <w:t>Количество малых предприятий на конец года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AF793A" w:rsidRPr="00CE4ABF" w:rsidTr="002C4998">
        <w:trPr>
          <w:trHeight w:val="401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57755D">
            <w:pPr>
              <w:pStyle w:val="NoSpacing"/>
              <w:jc w:val="center"/>
              <w:rPr>
                <w:rFonts w:ascii="Times New Roman" w:hAnsi="Times New Roman"/>
                <w:szCs w:val="20"/>
              </w:rPr>
            </w:pPr>
            <w:r w:rsidRPr="00CE4ABF">
              <w:rPr>
                <w:rFonts w:ascii="Times New Roman" w:hAnsi="Times New Roman"/>
              </w:rPr>
              <w:t>из них действующих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Cs w:val="20"/>
              </w:rPr>
            </w:pPr>
            <w:r w:rsidRPr="00CE4ABF">
              <w:rPr>
                <w:rFonts w:ascii="Times New Roman" w:hAnsi="Times New Roman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Cs w:val="20"/>
              </w:rPr>
            </w:pPr>
            <w:r w:rsidRPr="00CE4ABF">
              <w:rPr>
                <w:rFonts w:ascii="Times New Roman" w:hAnsi="Times New Roman"/>
              </w:rPr>
              <w:t>Отгружено товаров собственного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761 538,0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810 232,0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908 673,0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1 012 469,0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1 128 786,0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к предыдущему году в сопоставимых ценах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105,6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105,8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106,4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в том числе по видам экономической деятельности (ОКВЭД)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сельское хозяйство, охота и лесное хозяйство (А В)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E4583D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137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071,0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681,0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221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265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590,0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311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827,0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промышленное производство (разделы С.</w:t>
            </w:r>
            <w:r w:rsidRPr="00CE4ABF">
              <w:rPr>
                <w:rFonts w:ascii="Times New Roman" w:hAnsi="Times New Roman"/>
                <w:lang w:val="en-US"/>
              </w:rPr>
              <w:t>D</w:t>
            </w:r>
            <w:r w:rsidRPr="00CE4ABF">
              <w:rPr>
                <w:rFonts w:ascii="Times New Roman" w:hAnsi="Times New Roman"/>
              </w:rPr>
              <w:t>.</w:t>
            </w:r>
            <w:r w:rsidRPr="00CE4ABF">
              <w:rPr>
                <w:rFonts w:ascii="Times New Roman" w:hAnsi="Times New Roman"/>
                <w:lang w:val="en-US"/>
              </w:rPr>
              <w:t>E</w:t>
            </w:r>
            <w:r w:rsidRPr="00CE4ABF">
              <w:rPr>
                <w:rFonts w:ascii="Times New Roman" w:hAnsi="Times New Roma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E4583D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558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582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687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750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954</w:t>
            </w:r>
          </w:p>
        </w:tc>
      </w:tr>
      <w:tr w:rsidR="00AF793A" w:rsidRPr="00CE4ABF" w:rsidTr="002C4998">
        <w:trPr>
          <w:trHeight w:val="22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из них: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E4583D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93A" w:rsidRPr="00CE4ABF" w:rsidTr="002C4998">
        <w:trPr>
          <w:trHeight w:val="15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E4583D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добыча полезных  ископаемых (С)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104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045</w:t>
            </w:r>
          </w:p>
        </w:tc>
        <w:tc>
          <w:tcPr>
            <w:tcW w:w="4507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924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«Хлудневский щебзавод» перешло в крупные предприятия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lang w:val="en-US"/>
              </w:rPr>
            </w:pPr>
            <w:r w:rsidRPr="00CE4ABF">
              <w:rPr>
                <w:rFonts w:ascii="Times New Roman" w:hAnsi="Times New Roman"/>
              </w:rPr>
              <w:t>обрабатывающие производства (</w:t>
            </w:r>
            <w:r w:rsidRPr="00CE4ABF">
              <w:rPr>
                <w:rFonts w:ascii="Times New Roman" w:hAnsi="Times New Roman"/>
                <w:lang w:val="en-US"/>
              </w:rPr>
              <w:t>D)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393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516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560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  <w:lang w:val="en-US"/>
              </w:rPr>
              <w:t>894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E4ABF">
              <w:rPr>
                <w:rFonts w:ascii="Times New Roman" w:hAnsi="Times New Roman"/>
                <w:sz w:val="18"/>
                <w:szCs w:val="18"/>
                <w:lang w:val="en-US"/>
              </w:rPr>
              <w:t>612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  <w:lang w:val="en-US"/>
              </w:rPr>
              <w:t>757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E4ABF">
              <w:rPr>
                <w:rFonts w:ascii="Times New Roman" w:hAnsi="Times New Roman"/>
                <w:sz w:val="18"/>
                <w:szCs w:val="18"/>
                <w:lang w:val="en-US"/>
              </w:rPr>
              <w:t>671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  <w:lang w:val="en-US"/>
              </w:rPr>
              <w:t>012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производство и распределение электроэнергии, газа и воды (Е)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932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283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79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942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строительство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оптовая и розничная торговля, ремонт (</w:t>
            </w:r>
            <w:r w:rsidRPr="00CE4ABF">
              <w:rPr>
                <w:rFonts w:ascii="Times New Roman" w:hAnsi="Times New Roman"/>
                <w:lang w:val="en-US"/>
              </w:rPr>
              <w:t>G</w:t>
            </w:r>
            <w:r w:rsidRPr="00CE4ABF">
              <w:rPr>
                <w:rFonts w:ascii="Times New Roman" w:hAnsi="Times New Roma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9382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</w:tr>
      <w:tr w:rsidR="00AF793A" w:rsidRPr="00CE4ABF" w:rsidTr="002C4998">
        <w:trPr>
          <w:trHeight w:val="252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транспорт и связь </w:t>
            </w:r>
            <w:r w:rsidRPr="00CE4ABF">
              <w:rPr>
                <w:rFonts w:ascii="Times New Roman" w:hAnsi="Times New Roman"/>
                <w:lang w:val="en-US"/>
              </w:rPr>
              <w:t>(I</w:t>
            </w:r>
            <w:r w:rsidRPr="00CE4ABF">
              <w:rPr>
                <w:rFonts w:ascii="Times New Roman" w:hAnsi="Times New Roma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622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855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операции с недвижимым имуществом, аренда и предоставление услуг (К)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прочие виды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6F10B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  <w:b/>
              </w:rPr>
            </w:pPr>
            <w:r w:rsidRPr="00CE4ABF">
              <w:rPr>
                <w:rFonts w:ascii="Times New Roman" w:hAnsi="Times New Roman"/>
                <w:b/>
              </w:rPr>
              <w:t>Продано товаров несобственного  производства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808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818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AB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826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834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4ABF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F04484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к предыдущему году в сопоставимых ценах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ABF">
              <w:rPr>
                <w:rFonts w:ascii="Times New Roman" w:hAnsi="Times New Roman"/>
                <w:sz w:val="20"/>
                <w:szCs w:val="20"/>
              </w:rPr>
              <w:t>98,1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97,1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CE4ABF" w:rsidRDefault="00AF793A" w:rsidP="003F6323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96,6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A4138E">
            <w:pPr>
              <w:pStyle w:val="NoSpacing"/>
              <w:rPr>
                <w:rFonts w:ascii="Times New Roman" w:hAnsi="Times New Roman"/>
                <w:b/>
              </w:rPr>
            </w:pPr>
            <w:r w:rsidRPr="00CE4ABF">
              <w:rPr>
                <w:rFonts w:ascii="Times New Roman" w:hAnsi="Times New Roman"/>
                <w:b/>
              </w:rPr>
              <w:t>Инвестиции в основной капитал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234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84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A4138E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к предыдущему году в сопоставимых ценах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106,1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A4138E">
            <w:pPr>
              <w:pStyle w:val="NoSpacing"/>
              <w:rPr>
                <w:rFonts w:ascii="Times New Roman" w:hAnsi="Times New Roman"/>
                <w:b/>
              </w:rPr>
            </w:pPr>
            <w:r w:rsidRPr="00CE4ABF">
              <w:rPr>
                <w:rFonts w:ascii="Times New Roman" w:hAnsi="Times New Roman"/>
                <w:b/>
              </w:rPr>
              <w:t>Фонд начисленной заработной платы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188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157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165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686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965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66B">
              <w:rPr>
                <w:rFonts w:ascii="Times New Roman" w:hAnsi="Times New Roman"/>
                <w:sz w:val="20"/>
                <w:szCs w:val="20"/>
              </w:rPr>
              <w:t>192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66B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</w:tr>
      <w:tr w:rsidR="00AF793A" w:rsidRPr="00CE4ABF" w:rsidTr="002C4998">
        <w:trPr>
          <w:trHeight w:val="587"/>
        </w:trPr>
        <w:tc>
          <w:tcPr>
            <w:tcW w:w="1006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E4583D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83D">
              <w:rPr>
                <w:rFonts w:ascii="Times New Roman" w:hAnsi="Times New Roman"/>
                <w:b/>
                <w:sz w:val="24"/>
                <w:szCs w:val="24"/>
              </w:rPr>
              <w:t>Форма 1-В «Выручка» (Сводный расчет выручки от реализации)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A4138E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Выручка от реализации товаров, продукции, работ, услуг(без НДС, акцизов и прочих аналогичных платежей) -всего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CE4ABF" w:rsidRDefault="00AF793A" w:rsidP="00577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2 318,4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2 505,5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2 755,8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A4138E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в том числе по видам деятельности: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сельское хозяйство, охота и лесное хозяйство ( разделы А В 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191,6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промышленное производство (разделы С.</w:t>
            </w:r>
            <w:r w:rsidRPr="00CE4ABF">
              <w:rPr>
                <w:rFonts w:ascii="Times New Roman" w:hAnsi="Times New Roman"/>
                <w:lang w:val="en-US"/>
              </w:rPr>
              <w:t>D</w:t>
            </w:r>
            <w:r w:rsidRPr="00CE4ABF">
              <w:rPr>
                <w:rFonts w:ascii="Times New Roman" w:hAnsi="Times New Roman"/>
              </w:rPr>
              <w:t>.</w:t>
            </w:r>
            <w:r w:rsidRPr="00CE4ABF">
              <w:rPr>
                <w:rFonts w:ascii="Times New Roman" w:hAnsi="Times New Roman"/>
                <w:lang w:val="en-US"/>
              </w:rPr>
              <w:t>E</w:t>
            </w:r>
            <w:r w:rsidRPr="00CE4ABF">
              <w:rPr>
                <w:rFonts w:ascii="Times New Roman" w:hAnsi="Times New Roman"/>
              </w:rPr>
              <w:t xml:space="preserve">  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983,4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1 071,9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1 171,1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строительство (раздел </w:t>
            </w:r>
            <w:r w:rsidRPr="00CE4ABF">
              <w:rPr>
                <w:rFonts w:ascii="Times New Roman" w:hAnsi="Times New Roman"/>
                <w:lang w:val="en-US"/>
              </w:rPr>
              <w:t>F</w:t>
            </w:r>
            <w:r w:rsidRPr="00CE4ABF">
              <w:rPr>
                <w:rFonts w:ascii="Times New Roman" w:hAnsi="Times New Roman"/>
              </w:rPr>
              <w:t xml:space="preserve"> 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оптовая и розничная торговля, ремонт (раздел </w:t>
            </w:r>
            <w:r w:rsidRPr="00CE4ABF">
              <w:rPr>
                <w:rFonts w:ascii="Times New Roman" w:hAnsi="Times New Roman"/>
                <w:lang w:val="en-US"/>
              </w:rPr>
              <w:t>G</w:t>
            </w:r>
            <w:r w:rsidRPr="00CE4ABF">
              <w:rPr>
                <w:rFonts w:ascii="Times New Roman" w:hAnsi="Times New Roman"/>
              </w:rPr>
              <w:t xml:space="preserve">  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1 045,3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1 154,8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1 289,8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транспорт и связь (раздел </w:t>
            </w:r>
            <w:r w:rsidRPr="00CE4ABF">
              <w:rPr>
                <w:rFonts w:ascii="Times New Roman" w:hAnsi="Times New Roman"/>
                <w:lang w:val="en-US"/>
              </w:rPr>
              <w:t>I</w:t>
            </w:r>
            <w:r w:rsidRPr="00CE4ABF">
              <w:rPr>
                <w:rFonts w:ascii="Times New Roman" w:hAnsi="Times New Roman"/>
              </w:rPr>
              <w:t xml:space="preserve"> ОКВЭД)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10,7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операции с недвижимым имуществом, аренда и предоставление услуг (раздел К  ОКВЭД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Pr="002F766B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прочие виды экономической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5E5A42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A42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5E5A42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A42">
              <w:rPr>
                <w:rFonts w:ascii="Times New Roman" w:hAnsi="Times New Roman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5E5A42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A42"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5E5A42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A42"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Pr="005E5A42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A4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793A" w:rsidRPr="00CE4ABF" w:rsidTr="002C4998">
        <w:trPr>
          <w:trHeight w:val="44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4872E2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2E2">
              <w:rPr>
                <w:rFonts w:ascii="Times New Roman" w:hAnsi="Times New Roman"/>
                <w:b/>
                <w:sz w:val="24"/>
                <w:szCs w:val="24"/>
              </w:rPr>
              <w:t>Форма 1-Ф «Финансовые результаты предприятий и организаций» - прибыль прибыльных организаций</w:t>
            </w:r>
          </w:p>
        </w:tc>
      </w:tr>
      <w:tr w:rsidR="00AF793A" w:rsidRPr="00CE4ABF" w:rsidTr="002C4998">
        <w:trPr>
          <w:trHeight w:val="450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Прибыль до налогообложения</w:t>
            </w:r>
          </w:p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 xml:space="preserve">прибыльных организаций по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CE4ABF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36,47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41,65</w:t>
            </w:r>
          </w:p>
        </w:tc>
      </w:tr>
      <w:tr w:rsidR="00AF793A" w:rsidRPr="00CE4ABF" w:rsidTr="002C4998">
        <w:trPr>
          <w:trHeight w:val="29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данным бухгалтерского учета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577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в т.ч. по видам экономической деятельности: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Сельское хозяйство, охота и лесное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CE4ABF" w:rsidRDefault="00AF793A" w:rsidP="0057755D">
            <w:pPr>
              <w:spacing w:after="0" w:line="240" w:lineRule="auto"/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Рыболовство, рыбоводство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spacing w:after="0" w:line="240" w:lineRule="auto"/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6956E1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6956E1">
              <w:rPr>
                <w:rFonts w:ascii="Times New Roman" w:hAnsi="Times New Roman"/>
              </w:rPr>
              <w:t>Промышленное производство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spacing w:after="0" w:line="240" w:lineRule="auto"/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25,9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Строительство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Транспорт и связь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Pr="00CE4ABF" w:rsidRDefault="00AF793A" w:rsidP="0057755D">
            <w:pPr>
              <w:jc w:val="center"/>
            </w:pPr>
            <w:r w:rsidRPr="00CE4ABF">
              <w:rPr>
                <w:rFonts w:ascii="Times New Roman" w:hAnsi="Times New Roman"/>
                <w:sz w:val="18"/>
                <w:szCs w:val="18"/>
              </w:rPr>
              <w:t>млн.руб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</w:tr>
      <w:tr w:rsidR="00AF793A" w:rsidRPr="00CE4ABF" w:rsidTr="002C4998">
        <w:trPr>
          <w:trHeight w:val="463"/>
        </w:trPr>
        <w:tc>
          <w:tcPr>
            <w:tcW w:w="1006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793A" w:rsidRPr="00C1015D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15D">
              <w:rPr>
                <w:rFonts w:ascii="Times New Roman" w:hAnsi="Times New Roman"/>
                <w:b/>
                <w:sz w:val="24"/>
                <w:szCs w:val="24"/>
              </w:rPr>
              <w:t>Форма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-О</w:t>
            </w:r>
            <w:r w:rsidRPr="00C1015D">
              <w:rPr>
                <w:rFonts w:ascii="Times New Roman" w:hAnsi="Times New Roman"/>
                <w:b/>
                <w:sz w:val="24"/>
                <w:szCs w:val="24"/>
              </w:rPr>
              <w:t>Ф «Основные фонды»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Основные средства  по остаточной балансовой стоимости организаций, на конец года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CE4ABF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F793A" w:rsidRPr="00CE4ABF" w:rsidRDefault="00AF793A" w:rsidP="0057755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1 067 198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1 182 624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1 219 591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1 192 844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29 077 994</w:t>
            </w:r>
          </w:p>
        </w:tc>
      </w:tr>
      <w:tr w:rsidR="00AF793A" w:rsidRPr="00CE4ABF" w:rsidTr="002C4998">
        <w:trPr>
          <w:trHeight w:val="24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A" w:rsidRPr="00CE4ABF" w:rsidRDefault="00AF793A" w:rsidP="00EC0DE5">
            <w:pPr>
              <w:pStyle w:val="NoSpacing"/>
              <w:rPr>
                <w:rFonts w:ascii="Times New Roman" w:hAnsi="Times New Roman"/>
              </w:rPr>
            </w:pPr>
            <w:r w:rsidRPr="00CE4ABF">
              <w:rPr>
                <w:rFonts w:ascii="Times New Roman" w:hAnsi="Times New Roman"/>
              </w:rPr>
              <w:t>в т.ч. по коммерческим организациям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793A" w:rsidRDefault="00AF793A" w:rsidP="000771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93A" w:rsidRPr="00CE4ABF" w:rsidRDefault="00AF793A" w:rsidP="000771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4ABF">
              <w:rPr>
                <w:rFonts w:ascii="Times New Roman" w:hAnsi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626 234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601 308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660 403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655 035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793A" w:rsidRDefault="00AF793A" w:rsidP="003F6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28 560 647</w:t>
            </w:r>
          </w:p>
        </w:tc>
      </w:tr>
    </w:tbl>
    <w:p w:rsidR="00AF793A" w:rsidRDefault="00AF793A" w:rsidP="00D325B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F793A" w:rsidRDefault="00AF793A" w:rsidP="00D325B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F793A" w:rsidRPr="00C1015D" w:rsidRDefault="00AF793A" w:rsidP="00D325B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015D">
        <w:rPr>
          <w:rFonts w:ascii="Times New Roman" w:hAnsi="Times New Roman"/>
          <w:b/>
          <w:sz w:val="24"/>
          <w:szCs w:val="24"/>
        </w:rPr>
        <w:t>Промышленное производство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На территории района зарегистрировано 30 предприятий по промышленным видам деятельности (по С, </w:t>
      </w:r>
      <w:r w:rsidRPr="00C1015D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1015D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разделам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ОКВЭДа</w:t>
      </w:r>
      <w:r w:rsidRPr="00C1015D">
        <w:rPr>
          <w:rFonts w:ascii="Times New Roman" w:hAnsi="Times New Roman"/>
          <w:sz w:val="24"/>
          <w:szCs w:val="24"/>
        </w:rPr>
        <w:t xml:space="preserve">), в том числе крупных и средних - 6 или 20 % от общего числа.  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Объем отгруженной продукции промышленного производства за 2015 год по полному кругу предприятий </w:t>
      </w:r>
      <w:r>
        <w:rPr>
          <w:rFonts w:ascii="Times New Roman" w:hAnsi="Times New Roman"/>
          <w:sz w:val="24"/>
          <w:szCs w:val="24"/>
        </w:rPr>
        <w:t xml:space="preserve">по оценке </w:t>
      </w:r>
      <w:r w:rsidRPr="00C1015D">
        <w:rPr>
          <w:rFonts w:ascii="Times New Roman" w:hAnsi="Times New Roman"/>
          <w:sz w:val="24"/>
          <w:szCs w:val="24"/>
        </w:rPr>
        <w:t>составил в сумме 746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685 тыс. руб., индекс роста физического объема к уровню прошлого года – 88,4%.   Объем отгруженной продукции за 2015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год к  уровню прошлого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составил 91% .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Удельный вес крупных и средних предприятиях  в общем объеме отгруженной продукции в 2015 году составляет 24,5%,  и 2016 году ожидается – 33%. Это обусловлено тем, что   ЗАО «Стройкерамика» и ООО «Хлудневский щебеночный завод» перешли  из малых предприятий в разряд «крупных», ОАО «Думиничский мясокомбинат», наоборот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 в малые</w:t>
      </w:r>
      <w:r>
        <w:rPr>
          <w:rFonts w:ascii="Times New Roman" w:hAnsi="Times New Roman"/>
          <w:sz w:val="24"/>
          <w:szCs w:val="24"/>
        </w:rPr>
        <w:t>, а также</w:t>
      </w:r>
      <w:r w:rsidRPr="00C1015D">
        <w:rPr>
          <w:rFonts w:ascii="Times New Roman" w:hAnsi="Times New Roman"/>
          <w:sz w:val="24"/>
          <w:szCs w:val="24"/>
        </w:rPr>
        <w:t xml:space="preserve"> в 2016 году крупное предприятие ЗАО «Думиничский завод» признано банкротом, а созданное на его базе ООО «Думиничская производственная компания» является малым предприятием, планирующим рост производства ежегодно на 17-20%.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ООО «Думиничский молзавод» не осуществляет</w:t>
      </w:r>
      <w:r>
        <w:rPr>
          <w:rFonts w:ascii="Times New Roman" w:hAnsi="Times New Roman"/>
          <w:sz w:val="24"/>
          <w:szCs w:val="24"/>
        </w:rPr>
        <w:t xml:space="preserve"> деятельность</w:t>
      </w:r>
      <w:r w:rsidRPr="00C1015D">
        <w:rPr>
          <w:rFonts w:ascii="Times New Roman" w:hAnsi="Times New Roman"/>
          <w:sz w:val="24"/>
          <w:szCs w:val="24"/>
        </w:rPr>
        <w:t xml:space="preserve"> на  территории Думиничского района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C1015D">
        <w:rPr>
          <w:rFonts w:ascii="Times New Roman" w:hAnsi="Times New Roman"/>
          <w:sz w:val="24"/>
          <w:szCs w:val="24"/>
        </w:rPr>
        <w:t xml:space="preserve"> связи с вводом производственных мощностей н</w:t>
      </w:r>
      <w:r>
        <w:rPr>
          <w:rFonts w:ascii="Times New Roman" w:hAnsi="Times New Roman"/>
          <w:sz w:val="24"/>
          <w:szCs w:val="24"/>
        </w:rPr>
        <w:t>а территории Козельского района</w:t>
      </w:r>
      <w:r w:rsidRPr="00C1015D">
        <w:rPr>
          <w:rFonts w:ascii="Times New Roman" w:hAnsi="Times New Roman"/>
          <w:sz w:val="24"/>
          <w:szCs w:val="24"/>
        </w:rPr>
        <w:t>.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За 2015 год сальдированный финансовый результат по промышленным предприятиям района составил убыток 494,2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млн.руб. (прибыль – 20,8 млн. руб., убыток –515 млн. руб.). По итогам 2016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ожидается</w:t>
      </w:r>
      <w:r>
        <w:rPr>
          <w:rFonts w:ascii="Times New Roman" w:hAnsi="Times New Roman"/>
          <w:sz w:val="24"/>
          <w:szCs w:val="24"/>
        </w:rPr>
        <w:t xml:space="preserve">, что промышленность осуществит свою деятельность с сальдированным финансовым </w:t>
      </w:r>
      <w:r w:rsidRPr="00C1015D">
        <w:rPr>
          <w:rFonts w:ascii="Times New Roman" w:hAnsi="Times New Roman"/>
          <w:sz w:val="24"/>
          <w:szCs w:val="24"/>
        </w:rPr>
        <w:t xml:space="preserve">результатом +23,9 млн.руб. </w:t>
      </w:r>
    </w:p>
    <w:p w:rsidR="00AF793A" w:rsidRPr="00C1015D" w:rsidRDefault="00AF793A" w:rsidP="00D325B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C1015D">
        <w:rPr>
          <w:rFonts w:ascii="Times New Roman" w:hAnsi="Times New Roman"/>
          <w:sz w:val="24"/>
          <w:szCs w:val="24"/>
        </w:rPr>
        <w:t>2017 - 2019 г.г. (по данным представленным организациями, действующим на территории Думиничского района) убытков не прогнозируется.</w:t>
      </w:r>
    </w:p>
    <w:p w:rsidR="00AF793A" w:rsidRPr="00C1015D" w:rsidRDefault="00AF793A" w:rsidP="00C1015D">
      <w:pPr>
        <w:pStyle w:val="NoSpacing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   </w:t>
      </w:r>
    </w:p>
    <w:p w:rsidR="00AF793A" w:rsidRPr="005D0F68" w:rsidRDefault="00AF793A" w:rsidP="0018664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D0F68">
        <w:rPr>
          <w:rFonts w:ascii="Times New Roman" w:hAnsi="Times New Roman"/>
          <w:b/>
          <w:sz w:val="24"/>
          <w:szCs w:val="24"/>
        </w:rPr>
        <w:t>Сельское  хозяйство</w:t>
      </w:r>
    </w:p>
    <w:p w:rsidR="00AF793A" w:rsidRDefault="00AF793A" w:rsidP="0018664E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5D0F68">
        <w:rPr>
          <w:rFonts w:ascii="Times New Roman" w:hAnsi="Times New Roman"/>
          <w:sz w:val="24"/>
          <w:szCs w:val="24"/>
        </w:rPr>
        <w:t>В состав  агропромышленного комплекса района входят  9 сельскохозяйственных предприятий, 60 КФХ,  3876 личных подсобных хозяйств. Из них к крупным   сельхозпредприятиям относится ООО «Агрофирма КАДВИ». Значимый вклад в экономику района вносят  КХ «Братья Фетисовы», КФХ Волчков В.С., Бурмистров Ю.В., Балакин Н.М.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Площадь сельскохозяйственных угодий по </w:t>
      </w:r>
      <w:r>
        <w:rPr>
          <w:rFonts w:ascii="Times New Roman" w:hAnsi="Times New Roman"/>
          <w:sz w:val="24"/>
          <w:szCs w:val="24"/>
        </w:rPr>
        <w:t>сельскохозяйственным</w:t>
      </w:r>
      <w:r w:rsidRPr="00C1015D">
        <w:rPr>
          <w:rFonts w:ascii="Times New Roman" w:hAnsi="Times New Roman"/>
          <w:sz w:val="24"/>
          <w:szCs w:val="24"/>
        </w:rPr>
        <w:t xml:space="preserve"> предприятиям-28,9 тыс.га, в том числе пашни-20,3 тыс.га</w:t>
      </w:r>
      <w:r>
        <w:rPr>
          <w:rFonts w:ascii="Times New Roman" w:hAnsi="Times New Roman"/>
          <w:sz w:val="24"/>
          <w:szCs w:val="24"/>
        </w:rPr>
        <w:t>.</w:t>
      </w:r>
    </w:p>
    <w:p w:rsidR="00AF793A" w:rsidRDefault="00AF793A" w:rsidP="00735546">
      <w:pPr>
        <w:pStyle w:val="NormalWeb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В 2016 году ожидается объем валовой продукции сельского хозяйства во всех категориях хозяйств на сумму 953,6 млн.руб.,  к 2019 году  этот показатель по оценке составит  1 596 млн.руб..</w:t>
      </w:r>
    </w:p>
    <w:p w:rsidR="00AF793A" w:rsidRDefault="00AF793A" w:rsidP="00735546">
      <w:pPr>
        <w:pStyle w:val="NormalWeb"/>
        <w:spacing w:before="0" w:beforeAutospacing="0" w:after="0" w:afterAutospacing="0"/>
        <w:ind w:firstLine="720"/>
        <w:jc w:val="both"/>
        <w:rPr>
          <w:color w:val="000000"/>
        </w:rPr>
      </w:pPr>
      <w:r w:rsidRPr="005D0F68">
        <w:t xml:space="preserve">Выручка от реализации продукции сельского хозяйства в сельскохозяйственных организациях за 2015 год составила 160,5 млн.руб., что на 19,5 млн.руб. больше уровня 2014 года, рост 113,8%. За 1 полугодие 2016 года </w:t>
      </w:r>
      <w:r>
        <w:t xml:space="preserve">получена </w:t>
      </w:r>
      <w:r w:rsidRPr="005D0F68">
        <w:t xml:space="preserve">выручка </w:t>
      </w:r>
      <w:r>
        <w:t>в сумме</w:t>
      </w:r>
      <w:r w:rsidRPr="005D0F68">
        <w:t xml:space="preserve"> 105,6 млн.руб. или на 29,2 млн.руб. больше  соответствующего периода 2015 года.</w:t>
      </w:r>
      <w:r>
        <w:t xml:space="preserve"> </w:t>
      </w:r>
      <w:r>
        <w:rPr>
          <w:color w:val="000000"/>
        </w:rPr>
        <w:t>По итогам 2016года ожидается - 178,3 млн.руб., а к 2019 году выручка сельхозорганизаций прогнозируется в размере 203 млн.руб.</w:t>
      </w:r>
    </w:p>
    <w:p w:rsidR="00AF793A" w:rsidRPr="00C1015D" w:rsidRDefault="00AF793A" w:rsidP="0018664E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В рамках реализации целевой программы </w:t>
      </w:r>
      <w:r>
        <w:rPr>
          <w:rFonts w:ascii="Times New Roman" w:hAnsi="Times New Roman"/>
          <w:sz w:val="24"/>
          <w:szCs w:val="24"/>
        </w:rPr>
        <w:t>«</w:t>
      </w:r>
      <w:r w:rsidRPr="00C1015D">
        <w:rPr>
          <w:rFonts w:ascii="Times New Roman" w:hAnsi="Times New Roman"/>
          <w:sz w:val="24"/>
          <w:szCs w:val="24"/>
        </w:rPr>
        <w:t>Развитие сельского хозяйства и рынков сельскохозяйственной продукции на 20</w:t>
      </w:r>
      <w:r>
        <w:rPr>
          <w:rFonts w:ascii="Times New Roman" w:hAnsi="Times New Roman"/>
          <w:sz w:val="24"/>
          <w:szCs w:val="24"/>
        </w:rPr>
        <w:t>14</w:t>
      </w:r>
      <w:r w:rsidRPr="00C1015D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C1015D">
        <w:rPr>
          <w:rFonts w:ascii="Times New Roman" w:hAnsi="Times New Roman"/>
          <w:sz w:val="24"/>
          <w:szCs w:val="24"/>
        </w:rPr>
        <w:t xml:space="preserve"> годы» производство мяса составило 920 тонн, в том числе сельскохозяйственными предприятиями 375 тонн. Процент выполнения плана целевых показателей по молоку составил 78,3 %. Выполнение показателей</w:t>
      </w:r>
      <w:r>
        <w:rPr>
          <w:rFonts w:ascii="Times New Roman" w:hAnsi="Times New Roman"/>
          <w:sz w:val="24"/>
          <w:szCs w:val="24"/>
        </w:rPr>
        <w:t xml:space="preserve"> по мясу - 96,8 %. </w:t>
      </w:r>
      <w:r w:rsidRPr="00C1015D">
        <w:rPr>
          <w:rFonts w:ascii="Times New Roman" w:hAnsi="Times New Roman"/>
          <w:sz w:val="24"/>
          <w:szCs w:val="24"/>
        </w:rPr>
        <w:t>За прошедший год по сельхозпредприятиям района  надой на 1 ф</w:t>
      </w:r>
      <w:r>
        <w:rPr>
          <w:rFonts w:ascii="Times New Roman" w:hAnsi="Times New Roman"/>
          <w:sz w:val="24"/>
          <w:szCs w:val="24"/>
        </w:rPr>
        <w:t>уражную корову</w:t>
      </w:r>
      <w:r w:rsidRPr="00C1015D">
        <w:rPr>
          <w:rFonts w:ascii="Times New Roman" w:hAnsi="Times New Roman"/>
          <w:sz w:val="24"/>
          <w:szCs w:val="24"/>
        </w:rPr>
        <w:t xml:space="preserve"> составил  4774 кг. Наивысших надоев добилось ООО «Хотьково»</w:t>
      </w:r>
      <w:r>
        <w:rPr>
          <w:rFonts w:ascii="Times New Roman" w:hAnsi="Times New Roman"/>
          <w:sz w:val="24"/>
          <w:szCs w:val="24"/>
        </w:rPr>
        <w:t>, где</w:t>
      </w:r>
      <w:r w:rsidRPr="00C1015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данный показатель</w:t>
      </w:r>
      <w:r w:rsidRPr="00C1015D">
        <w:rPr>
          <w:rFonts w:ascii="Times New Roman" w:hAnsi="Times New Roman"/>
          <w:sz w:val="24"/>
          <w:szCs w:val="24"/>
        </w:rPr>
        <w:t xml:space="preserve"> составил  8956 кг. </w:t>
      </w:r>
    </w:p>
    <w:p w:rsidR="00AF793A" w:rsidRPr="00C1015D" w:rsidRDefault="00AF793A" w:rsidP="0018664E">
      <w:pPr>
        <w:pStyle w:val="NoSpacing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П</w:t>
      </w:r>
      <w:r w:rsidRPr="00C1015D">
        <w:rPr>
          <w:rFonts w:ascii="Times New Roman" w:hAnsi="Times New Roman"/>
          <w:color w:val="000000"/>
          <w:sz w:val="24"/>
          <w:szCs w:val="24"/>
        </w:rPr>
        <w:t>о итогам 2015 года валовой сбор зерна  сельхоз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>товаропроизводителями составил  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>022,3 тонн, картофеля 16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>471,1 тонн, овощей 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734,2 тонн. Целевые показатели по зерну выполнены на 100 %,  по картофелю – на 101 %, по овощам – на 71,9 %.  Наивысшая урожайность </w:t>
      </w:r>
      <w:r>
        <w:rPr>
          <w:rFonts w:ascii="Times New Roman" w:hAnsi="Times New Roman"/>
          <w:color w:val="000000"/>
          <w:sz w:val="24"/>
          <w:szCs w:val="24"/>
        </w:rPr>
        <w:t>зерна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в ООО «АПФ Хотьково»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>41 ц/га. Урожайность картофеля в ООО «Агрофирма Славянский картофель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230 ц/га.    </w:t>
      </w:r>
    </w:p>
    <w:p w:rsidR="00AF793A" w:rsidRDefault="00AF793A" w:rsidP="0018664E">
      <w:pPr>
        <w:pStyle w:val="NoSpacing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1015D">
        <w:rPr>
          <w:rFonts w:ascii="Times New Roman" w:hAnsi="Times New Roman"/>
          <w:color w:val="000000"/>
          <w:sz w:val="24"/>
          <w:szCs w:val="24"/>
        </w:rPr>
        <w:t xml:space="preserve">В 2015 году в ООО «Хотьково» </w:t>
      </w:r>
      <w:r>
        <w:rPr>
          <w:rFonts w:ascii="Times New Roman" w:hAnsi="Times New Roman"/>
          <w:color w:val="000000"/>
          <w:sz w:val="24"/>
          <w:szCs w:val="24"/>
        </w:rPr>
        <w:t>введена в эксплуатацию роботизированная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ферм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A0F10">
        <w:rPr>
          <w:rFonts w:ascii="Times New Roman" w:hAnsi="Times New Roman"/>
          <w:color w:val="000000"/>
          <w:sz w:val="24"/>
          <w:szCs w:val="24"/>
        </w:rPr>
        <w:t>на 330 скотомест. Стоимость инвестиционного проекта составляет около 120 млн.руб.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015D">
        <w:rPr>
          <w:rFonts w:ascii="Times New Roman" w:hAnsi="Times New Roman"/>
          <w:color w:val="000000"/>
          <w:sz w:val="24"/>
          <w:szCs w:val="24"/>
        </w:rPr>
        <w:tab/>
        <w:t xml:space="preserve">По итогам 2015 года 7 </w:t>
      </w:r>
      <w:r>
        <w:rPr>
          <w:rFonts w:ascii="Times New Roman" w:hAnsi="Times New Roman"/>
          <w:color w:val="000000"/>
          <w:sz w:val="24"/>
          <w:szCs w:val="24"/>
        </w:rPr>
        <w:t>сельхозпредприятий сработали</w:t>
      </w:r>
      <w:r w:rsidRPr="00C1015D">
        <w:rPr>
          <w:rFonts w:ascii="Times New Roman" w:hAnsi="Times New Roman"/>
          <w:color w:val="000000"/>
          <w:sz w:val="24"/>
          <w:szCs w:val="24"/>
        </w:rPr>
        <w:t xml:space="preserve"> с прибылью, 2 с убытком. В 2016 и последующие годы убытков в сельхозпредприятиях не планируется. В 2016 году ожидается   выполнение прогнозных показателей развития сельского хозяйства в рамках Соглашения, заключенного между министерством сельского хозяйства Калужской области и администрацией муниципального района.</w:t>
      </w:r>
    </w:p>
    <w:p w:rsidR="00AF793A" w:rsidRPr="00C1015D" w:rsidRDefault="00AF793A" w:rsidP="0018664E">
      <w:pPr>
        <w:pStyle w:val="NoSpacing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793A" w:rsidRPr="00C1015D" w:rsidRDefault="00AF793A" w:rsidP="00D90210">
      <w:pPr>
        <w:pStyle w:val="NoSpacing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1015D">
        <w:rPr>
          <w:rFonts w:ascii="Times New Roman" w:hAnsi="Times New Roman"/>
          <w:b/>
          <w:color w:val="000000"/>
          <w:sz w:val="24"/>
          <w:szCs w:val="24"/>
        </w:rPr>
        <w:t>Строительство и инвестиции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Строительство на территории района  ведут 2 малые организации:  ООО «Думиничигазстрой» и ООО «Спецтранстрой»</w:t>
      </w:r>
      <w:r>
        <w:rPr>
          <w:rFonts w:ascii="Times New Roman" w:hAnsi="Times New Roman"/>
          <w:sz w:val="24"/>
          <w:szCs w:val="24"/>
        </w:rPr>
        <w:t>, основная часть строительных работ выполняется силами сторонних организаций.</w:t>
      </w:r>
      <w:r w:rsidRPr="00C1015D">
        <w:rPr>
          <w:rFonts w:ascii="Times New Roman" w:hAnsi="Times New Roman"/>
          <w:sz w:val="24"/>
          <w:szCs w:val="24"/>
        </w:rPr>
        <w:t xml:space="preserve">  Объем выполненных работ за 2015  год по </w:t>
      </w:r>
      <w:r>
        <w:rPr>
          <w:rFonts w:ascii="Times New Roman" w:hAnsi="Times New Roman"/>
          <w:sz w:val="24"/>
          <w:szCs w:val="24"/>
        </w:rPr>
        <w:t>информации наших ООО</w:t>
      </w:r>
      <w:r w:rsidRPr="00C1015D">
        <w:rPr>
          <w:rFonts w:ascii="Times New Roman" w:hAnsi="Times New Roman"/>
          <w:sz w:val="24"/>
          <w:szCs w:val="24"/>
        </w:rPr>
        <w:t xml:space="preserve"> составил 49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313 тыс.руб.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 за 2016 год </w:t>
      </w:r>
      <w:r>
        <w:rPr>
          <w:rFonts w:ascii="Times New Roman" w:hAnsi="Times New Roman"/>
          <w:sz w:val="24"/>
          <w:szCs w:val="24"/>
        </w:rPr>
        <w:t>ожидается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Pr="00C1015D">
        <w:rPr>
          <w:rFonts w:ascii="Times New Roman" w:hAnsi="Times New Roman"/>
          <w:sz w:val="24"/>
          <w:szCs w:val="24"/>
        </w:rPr>
        <w:t>ишь 14</w:t>
      </w:r>
      <w:r>
        <w:rPr>
          <w:rFonts w:ascii="Times New Roman" w:hAnsi="Times New Roman"/>
          <w:sz w:val="24"/>
          <w:szCs w:val="24"/>
        </w:rPr>
        <w:t xml:space="preserve"> млн</w:t>
      </w:r>
      <w:r w:rsidRPr="00C1015D">
        <w:rPr>
          <w:rFonts w:ascii="Times New Roman" w:hAnsi="Times New Roman"/>
          <w:sz w:val="24"/>
          <w:szCs w:val="24"/>
        </w:rPr>
        <w:t>.руб., это связано с тем, что ООО «Спецтранстрой» не участвовали в торгах на выполнение работ по строительству м</w:t>
      </w:r>
      <w:r>
        <w:rPr>
          <w:rFonts w:ascii="Times New Roman" w:hAnsi="Times New Roman"/>
          <w:sz w:val="24"/>
          <w:szCs w:val="24"/>
        </w:rPr>
        <w:t>ногоквартирного дома для детей-</w:t>
      </w:r>
      <w:r w:rsidRPr="00C1015D">
        <w:rPr>
          <w:rFonts w:ascii="Times New Roman" w:hAnsi="Times New Roman"/>
          <w:sz w:val="24"/>
          <w:szCs w:val="24"/>
        </w:rPr>
        <w:t>сирот.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1015D">
        <w:rPr>
          <w:rFonts w:ascii="Times New Roman" w:hAnsi="Times New Roman"/>
          <w:sz w:val="24"/>
          <w:szCs w:val="24"/>
        </w:rPr>
        <w:t xml:space="preserve"> районе </w:t>
      </w:r>
      <w:r>
        <w:rPr>
          <w:rFonts w:ascii="Times New Roman" w:hAnsi="Times New Roman"/>
          <w:sz w:val="24"/>
          <w:szCs w:val="24"/>
        </w:rPr>
        <w:t>активно ведется с</w:t>
      </w:r>
      <w:r w:rsidRPr="00C1015D">
        <w:rPr>
          <w:rFonts w:ascii="Times New Roman" w:hAnsi="Times New Roman"/>
          <w:sz w:val="24"/>
          <w:szCs w:val="24"/>
        </w:rPr>
        <w:t>троительство жилья индивидуальными застройщиками за счет собственных средств и за счет средств материнского капитала.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2015 году введено жилья  всего 4711 кв. м., в т.ч. ИЖС- 2548 кв.м.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C1015D">
        <w:rPr>
          <w:rFonts w:ascii="Times New Roman" w:hAnsi="Times New Roman"/>
          <w:sz w:val="24"/>
          <w:szCs w:val="24"/>
        </w:rPr>
        <w:t xml:space="preserve"> 2016 год</w:t>
      </w:r>
      <w:r>
        <w:rPr>
          <w:rFonts w:ascii="Times New Roman" w:hAnsi="Times New Roman"/>
          <w:sz w:val="24"/>
          <w:szCs w:val="24"/>
        </w:rPr>
        <w:t>у</w:t>
      </w:r>
      <w:r w:rsidRPr="00C1015D">
        <w:rPr>
          <w:rFonts w:ascii="Times New Roman" w:hAnsi="Times New Roman"/>
          <w:sz w:val="24"/>
          <w:szCs w:val="24"/>
        </w:rPr>
        <w:t xml:space="preserve"> ожидается ввод </w:t>
      </w:r>
      <w:r>
        <w:rPr>
          <w:rFonts w:ascii="Times New Roman" w:hAnsi="Times New Roman"/>
          <w:sz w:val="24"/>
          <w:szCs w:val="24"/>
        </w:rPr>
        <w:t xml:space="preserve">многоквартирного </w:t>
      </w:r>
      <w:r w:rsidRPr="00C1015D">
        <w:rPr>
          <w:rFonts w:ascii="Times New Roman" w:hAnsi="Times New Roman"/>
          <w:sz w:val="24"/>
          <w:szCs w:val="24"/>
        </w:rPr>
        <w:t>дома для детей</w:t>
      </w:r>
      <w:r>
        <w:rPr>
          <w:rFonts w:ascii="Times New Roman" w:hAnsi="Times New Roman"/>
          <w:sz w:val="24"/>
          <w:szCs w:val="24"/>
        </w:rPr>
        <w:t>-</w:t>
      </w:r>
      <w:r w:rsidRPr="00C1015D">
        <w:rPr>
          <w:rFonts w:ascii="Times New Roman" w:hAnsi="Times New Roman"/>
          <w:sz w:val="24"/>
          <w:szCs w:val="24"/>
        </w:rPr>
        <w:t>сирот площадью 1200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кв.м  и 1500  кв.м по индивидуальному жилищному строительству.</w:t>
      </w:r>
    </w:p>
    <w:p w:rsidR="00AF793A" w:rsidRPr="00C1015D" w:rsidRDefault="00AF793A" w:rsidP="00194864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1015D">
        <w:rPr>
          <w:rFonts w:ascii="Times New Roman" w:hAnsi="Times New Roman"/>
          <w:sz w:val="24"/>
          <w:szCs w:val="24"/>
        </w:rPr>
        <w:t xml:space="preserve"> 2016 году </w:t>
      </w:r>
      <w:r>
        <w:rPr>
          <w:rFonts w:ascii="Times New Roman" w:hAnsi="Times New Roman"/>
          <w:sz w:val="24"/>
          <w:szCs w:val="24"/>
        </w:rPr>
        <w:t xml:space="preserve">в целом по району </w:t>
      </w:r>
      <w:r w:rsidRPr="00C1015D">
        <w:rPr>
          <w:rFonts w:ascii="Times New Roman" w:hAnsi="Times New Roman"/>
          <w:sz w:val="24"/>
          <w:szCs w:val="24"/>
        </w:rPr>
        <w:t>ожидае</w:t>
      </w:r>
      <w:r>
        <w:rPr>
          <w:rFonts w:ascii="Times New Roman" w:hAnsi="Times New Roman"/>
          <w:sz w:val="24"/>
          <w:szCs w:val="24"/>
        </w:rPr>
        <w:t>тся</w:t>
      </w:r>
      <w:r w:rsidRPr="00C1015D">
        <w:rPr>
          <w:rFonts w:ascii="Times New Roman" w:hAnsi="Times New Roman"/>
          <w:sz w:val="24"/>
          <w:szCs w:val="24"/>
        </w:rPr>
        <w:t xml:space="preserve"> уменьш</w:t>
      </w:r>
      <w:r>
        <w:rPr>
          <w:rFonts w:ascii="Times New Roman" w:hAnsi="Times New Roman"/>
          <w:sz w:val="24"/>
          <w:szCs w:val="24"/>
        </w:rPr>
        <w:t>ение</w:t>
      </w:r>
      <w:r w:rsidRPr="00C1015D">
        <w:rPr>
          <w:rFonts w:ascii="Times New Roman" w:hAnsi="Times New Roman"/>
          <w:sz w:val="24"/>
          <w:szCs w:val="24"/>
        </w:rPr>
        <w:t xml:space="preserve"> объем</w:t>
      </w:r>
      <w:r>
        <w:rPr>
          <w:rFonts w:ascii="Times New Roman" w:hAnsi="Times New Roman"/>
          <w:sz w:val="24"/>
          <w:szCs w:val="24"/>
        </w:rPr>
        <w:t>ов</w:t>
      </w:r>
      <w:r w:rsidRPr="00C1015D">
        <w:rPr>
          <w:rFonts w:ascii="Times New Roman" w:hAnsi="Times New Roman"/>
          <w:sz w:val="24"/>
          <w:szCs w:val="24"/>
        </w:rPr>
        <w:t xml:space="preserve"> инвестиций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в основной капитал </w:t>
      </w:r>
      <w:r>
        <w:rPr>
          <w:rFonts w:ascii="Times New Roman" w:hAnsi="Times New Roman"/>
          <w:sz w:val="24"/>
          <w:szCs w:val="24"/>
        </w:rPr>
        <w:t xml:space="preserve"> более чем 35 % в связи с прекращением строительства Калужского цементного завода.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2017 году планируется возобновить данную стройку.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объеме инвестиций</w:t>
      </w:r>
      <w:r>
        <w:rPr>
          <w:rFonts w:ascii="Times New Roman" w:hAnsi="Times New Roman"/>
          <w:sz w:val="24"/>
          <w:szCs w:val="24"/>
        </w:rPr>
        <w:t xml:space="preserve">, осуществляемых </w:t>
      </w:r>
      <w:r w:rsidRPr="00C1015D">
        <w:rPr>
          <w:rFonts w:ascii="Times New Roman" w:hAnsi="Times New Roman"/>
          <w:sz w:val="24"/>
          <w:szCs w:val="24"/>
        </w:rPr>
        <w:t>за счет бюджетных средств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 в 2015 году наибольший удельный вес (82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5%) занимают инвестиции из областного бюджета</w:t>
      </w:r>
      <w:r>
        <w:rPr>
          <w:rFonts w:ascii="Times New Roman" w:hAnsi="Times New Roman"/>
          <w:sz w:val="24"/>
          <w:szCs w:val="24"/>
        </w:rPr>
        <w:t xml:space="preserve"> (72 млн.руб.)</w:t>
      </w:r>
      <w:r w:rsidRPr="00C1015D">
        <w:rPr>
          <w:rFonts w:ascii="Times New Roman" w:hAnsi="Times New Roman"/>
          <w:sz w:val="24"/>
          <w:szCs w:val="24"/>
        </w:rPr>
        <w:t>. Это средства вложенные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на строительство ФОКа  - 46 млн.руб</w:t>
      </w:r>
      <w:r>
        <w:rPr>
          <w:rFonts w:ascii="Times New Roman" w:hAnsi="Times New Roman"/>
          <w:sz w:val="24"/>
          <w:szCs w:val="24"/>
        </w:rPr>
        <w:t>.</w:t>
      </w:r>
      <w:r w:rsidRPr="00C1015D">
        <w:rPr>
          <w:rFonts w:ascii="Times New Roman" w:hAnsi="Times New Roman"/>
          <w:sz w:val="24"/>
          <w:szCs w:val="24"/>
        </w:rPr>
        <w:t>,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 на приобретение жилья для переселения граждан из аварийного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жилья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C1015D">
        <w:rPr>
          <w:rFonts w:ascii="Times New Roman" w:hAnsi="Times New Roman"/>
          <w:sz w:val="24"/>
          <w:szCs w:val="24"/>
        </w:rPr>
        <w:t xml:space="preserve"> 17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8 млн.руб.,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 в социальную сферу (детские сады, школы, РДК) – более 4 млн.руб.</w:t>
      </w:r>
    </w:p>
    <w:p w:rsidR="00AF793A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В 2016 году </w:t>
      </w:r>
      <w:r>
        <w:rPr>
          <w:rFonts w:ascii="Times New Roman" w:hAnsi="Times New Roman"/>
          <w:sz w:val="24"/>
          <w:szCs w:val="24"/>
        </w:rPr>
        <w:t xml:space="preserve">планируется </w:t>
      </w:r>
      <w:r w:rsidRPr="00C1015D">
        <w:rPr>
          <w:rFonts w:ascii="Times New Roman" w:hAnsi="Times New Roman"/>
          <w:sz w:val="24"/>
          <w:szCs w:val="24"/>
        </w:rPr>
        <w:t xml:space="preserve">увеличение </w:t>
      </w:r>
      <w:r>
        <w:rPr>
          <w:rFonts w:ascii="Times New Roman" w:hAnsi="Times New Roman"/>
          <w:sz w:val="24"/>
          <w:szCs w:val="24"/>
        </w:rPr>
        <w:t>инвестиций за счет</w:t>
      </w:r>
      <w:r w:rsidRPr="00C1015D">
        <w:rPr>
          <w:rFonts w:ascii="Times New Roman" w:hAnsi="Times New Roman"/>
          <w:sz w:val="24"/>
          <w:szCs w:val="24"/>
        </w:rPr>
        <w:t xml:space="preserve"> средств федерального и областного бюджетов</w:t>
      </w:r>
      <w:r>
        <w:rPr>
          <w:rFonts w:ascii="Times New Roman" w:hAnsi="Times New Roman"/>
          <w:sz w:val="24"/>
          <w:szCs w:val="24"/>
        </w:rPr>
        <w:t>, т.к.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ведется</w:t>
      </w:r>
      <w:r w:rsidRPr="00C1015D">
        <w:rPr>
          <w:rFonts w:ascii="Times New Roman" w:hAnsi="Times New Roman"/>
          <w:sz w:val="24"/>
          <w:szCs w:val="24"/>
        </w:rPr>
        <w:t xml:space="preserve"> строительство межпоселковых и уличных газопроводов,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реконструкци</w:t>
      </w:r>
      <w:r>
        <w:rPr>
          <w:rFonts w:ascii="Times New Roman" w:hAnsi="Times New Roman"/>
          <w:sz w:val="24"/>
          <w:szCs w:val="24"/>
        </w:rPr>
        <w:t>я</w:t>
      </w:r>
      <w:r w:rsidRPr="00C1015D">
        <w:rPr>
          <w:rFonts w:ascii="Times New Roman" w:hAnsi="Times New Roman"/>
          <w:sz w:val="24"/>
          <w:szCs w:val="24"/>
        </w:rPr>
        <w:t xml:space="preserve"> водозаборных сооружений в п.Думиничи, завершен</w:t>
      </w:r>
      <w:r>
        <w:rPr>
          <w:rFonts w:ascii="Times New Roman" w:hAnsi="Times New Roman"/>
          <w:sz w:val="24"/>
          <w:szCs w:val="24"/>
        </w:rPr>
        <w:t>о</w:t>
      </w:r>
      <w:r w:rsidRPr="00C1015D">
        <w:rPr>
          <w:rFonts w:ascii="Times New Roman" w:hAnsi="Times New Roman"/>
          <w:sz w:val="24"/>
          <w:szCs w:val="24"/>
        </w:rPr>
        <w:t xml:space="preserve"> строительс</w:t>
      </w:r>
      <w:r>
        <w:rPr>
          <w:rFonts w:ascii="Times New Roman" w:hAnsi="Times New Roman"/>
          <w:sz w:val="24"/>
          <w:szCs w:val="24"/>
        </w:rPr>
        <w:t>тво ФОКа.</w:t>
      </w:r>
    </w:p>
    <w:p w:rsidR="00AF793A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 году по программе «Чистая вода в Калужской области» планируется строительство очистных сооружений в с. Паликского Кирпичного завода».</w:t>
      </w:r>
    </w:p>
    <w:p w:rsidR="00AF793A" w:rsidRPr="00C1015D" w:rsidRDefault="00AF793A" w:rsidP="00D90210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районе ежегодно проводится капитальный ремонт многоквартирных домов в соответствии с утвержденной программой.</w:t>
      </w:r>
    </w:p>
    <w:p w:rsidR="00AF793A" w:rsidRPr="00C1015D" w:rsidRDefault="00AF793A" w:rsidP="00C1015D">
      <w:pPr>
        <w:pStyle w:val="NoSpacing"/>
        <w:rPr>
          <w:rFonts w:ascii="Times New Roman" w:hAnsi="Times New Roman"/>
          <w:sz w:val="24"/>
          <w:szCs w:val="24"/>
        </w:rPr>
      </w:pPr>
    </w:p>
    <w:p w:rsidR="00AF793A" w:rsidRPr="00E70BCC" w:rsidRDefault="00AF793A" w:rsidP="005B624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015D">
        <w:rPr>
          <w:rFonts w:ascii="Times New Roman" w:hAnsi="Times New Roman"/>
          <w:b/>
          <w:sz w:val="24"/>
          <w:szCs w:val="24"/>
        </w:rPr>
        <w:t>Торговля  и платные услуги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Сложившаяся </w:t>
      </w:r>
      <w:r>
        <w:rPr>
          <w:rFonts w:ascii="Times New Roman" w:hAnsi="Times New Roman"/>
          <w:sz w:val="24"/>
          <w:szCs w:val="24"/>
        </w:rPr>
        <w:t xml:space="preserve">в районе </w:t>
      </w:r>
      <w:r w:rsidRPr="00C1015D">
        <w:rPr>
          <w:rFonts w:ascii="Times New Roman" w:hAnsi="Times New Roman"/>
          <w:sz w:val="24"/>
          <w:szCs w:val="24"/>
        </w:rPr>
        <w:t>ситуация на потребительском рынке в 2015 году отражает как общеобластные показатели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 так и в целом по стране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1015D">
        <w:rPr>
          <w:rFonts w:ascii="Times New Roman" w:hAnsi="Times New Roman"/>
          <w:sz w:val="24"/>
          <w:szCs w:val="24"/>
        </w:rPr>
        <w:t>Потребительский рынок района развивается.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 2015 году открыт еще один сетевой магазин «Пятерочка»</w:t>
      </w:r>
      <w:r>
        <w:rPr>
          <w:rFonts w:ascii="Times New Roman" w:hAnsi="Times New Roman"/>
          <w:sz w:val="24"/>
          <w:szCs w:val="24"/>
        </w:rPr>
        <w:t xml:space="preserve">. В 2016 году открылись еще два магазина федеральных сетей «Красное </w:t>
      </w:r>
      <w:r w:rsidRPr="00D523F6">
        <w:rPr>
          <w:rFonts w:ascii="Times New Roman" w:hAnsi="Times New Roman"/>
          <w:sz w:val="24"/>
          <w:szCs w:val="24"/>
        </w:rPr>
        <w:t>&amp;</w:t>
      </w:r>
      <w:r>
        <w:rPr>
          <w:rFonts w:ascii="Times New Roman" w:hAnsi="Times New Roman"/>
          <w:sz w:val="24"/>
          <w:szCs w:val="24"/>
        </w:rPr>
        <w:t xml:space="preserve"> Белое» и «Варница». В</w:t>
      </w:r>
      <w:r w:rsidRPr="00C1015D">
        <w:rPr>
          <w:rFonts w:ascii="Times New Roman" w:hAnsi="Times New Roman"/>
          <w:sz w:val="24"/>
          <w:szCs w:val="24"/>
        </w:rPr>
        <w:t xml:space="preserve"> настоящее время  на территории поселка работают </w:t>
      </w:r>
      <w:r>
        <w:rPr>
          <w:rFonts w:ascii="Times New Roman" w:hAnsi="Times New Roman"/>
          <w:sz w:val="24"/>
          <w:szCs w:val="24"/>
        </w:rPr>
        <w:t>7</w:t>
      </w:r>
      <w:r w:rsidRPr="00C1015D">
        <w:rPr>
          <w:rFonts w:ascii="Times New Roman" w:hAnsi="Times New Roman"/>
          <w:sz w:val="24"/>
          <w:szCs w:val="24"/>
        </w:rPr>
        <w:t xml:space="preserve"> магазинов федеральных торговых  сетей.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Осуществляется организация ярмарочной торговли. 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Торговля в районе приобретает более цивилизованный характер, совершенствуется инфраструктура.  На территории района действует 8 магазинов самообслуживания. В торговых точках входит в практику расчет банковскими картами.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bCs/>
          <w:sz w:val="24"/>
          <w:szCs w:val="24"/>
        </w:rPr>
        <w:t>В районе созданы благоприятные условия для развития здоровой конкуренции в сфере торговли.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Сектор частного предпринимательства занял ведущее место на потребительском рынке района. Наибольший удельный вес занимают торговые точки частной формы собственности (98,4%).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Отдаленные  населенные пункты обслуживают 8 автолавок.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Товарная насыщенность потребительских товаров носит устойчивый характер, расширился ассортимент мясомолочных, кондитерских, крупя</w:t>
      </w:r>
      <w:r>
        <w:rPr>
          <w:rFonts w:ascii="Times New Roman" w:hAnsi="Times New Roman"/>
          <w:sz w:val="24"/>
          <w:szCs w:val="24"/>
        </w:rPr>
        <w:t>ных  изделий, фруктов и овощей.</w:t>
      </w:r>
    </w:p>
    <w:p w:rsidR="00AF793A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2015 году на территории района открыто 4 новые стационарные торговые точки площадью 584,7 кв.м, с учетом закрытых  7 мелких  торг</w:t>
      </w:r>
      <w:r>
        <w:rPr>
          <w:rFonts w:ascii="Times New Roman" w:hAnsi="Times New Roman"/>
          <w:sz w:val="24"/>
          <w:szCs w:val="24"/>
        </w:rPr>
        <w:t>овых точек 220 кв.м,</w:t>
      </w:r>
      <w:r w:rsidRPr="00C1015D">
        <w:rPr>
          <w:rFonts w:ascii="Times New Roman" w:hAnsi="Times New Roman"/>
          <w:sz w:val="24"/>
          <w:szCs w:val="24"/>
        </w:rPr>
        <w:t xml:space="preserve">  торговая  </w:t>
      </w:r>
      <w:r w:rsidRPr="005E798D">
        <w:rPr>
          <w:rFonts w:ascii="Times New Roman" w:hAnsi="Times New Roman"/>
          <w:sz w:val="24"/>
          <w:szCs w:val="24"/>
        </w:rPr>
        <w:t>площадью в целом по району увеличилась на 364,7 кв.м</w:t>
      </w:r>
      <w:r>
        <w:rPr>
          <w:rFonts w:ascii="Times New Roman" w:hAnsi="Times New Roman"/>
          <w:sz w:val="24"/>
          <w:szCs w:val="24"/>
        </w:rPr>
        <w:t xml:space="preserve"> и составила</w:t>
      </w:r>
      <w:r w:rsidRPr="00C1015D">
        <w:rPr>
          <w:rFonts w:ascii="Times New Roman" w:hAnsi="Times New Roman"/>
          <w:bCs/>
          <w:sz w:val="24"/>
          <w:szCs w:val="24"/>
        </w:rPr>
        <w:t xml:space="preserve"> 7136,7 кв.м, в том числе в стационарной сети 6799 кв.м.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bCs/>
          <w:sz w:val="24"/>
          <w:szCs w:val="24"/>
        </w:rPr>
        <w:t>В расчете на 1000 населения обеспеченность торговой площадью в среднем по району составляет 490,9  кв.м  при нормативной, установленной  приказом министерства конкурентной политики  Калужской области</w:t>
      </w:r>
      <w:r>
        <w:rPr>
          <w:rFonts w:ascii="Times New Roman" w:hAnsi="Times New Roman"/>
          <w:bCs/>
          <w:sz w:val="24"/>
          <w:szCs w:val="24"/>
        </w:rPr>
        <w:t>,</w:t>
      </w:r>
      <w:r w:rsidRPr="00C1015D">
        <w:rPr>
          <w:rFonts w:ascii="Times New Roman" w:hAnsi="Times New Roman"/>
          <w:bCs/>
          <w:sz w:val="24"/>
          <w:szCs w:val="24"/>
        </w:rPr>
        <w:t xml:space="preserve"> по Думиничском району  -  406 кв.м. 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bCs/>
          <w:sz w:val="24"/>
          <w:szCs w:val="24"/>
        </w:rPr>
        <w:t xml:space="preserve">На перспективу </w:t>
      </w:r>
      <w:r>
        <w:rPr>
          <w:rFonts w:ascii="Times New Roman" w:hAnsi="Times New Roman"/>
          <w:bCs/>
          <w:sz w:val="24"/>
          <w:szCs w:val="24"/>
        </w:rPr>
        <w:t xml:space="preserve">в п. Думиничи </w:t>
      </w:r>
      <w:r w:rsidRPr="00C1015D">
        <w:rPr>
          <w:rFonts w:ascii="Times New Roman" w:hAnsi="Times New Roman"/>
          <w:bCs/>
          <w:sz w:val="24"/>
          <w:szCs w:val="24"/>
        </w:rPr>
        <w:t>построен торговый центр площадью  420 кв.м, который сда</w:t>
      </w:r>
      <w:r>
        <w:rPr>
          <w:rFonts w:ascii="Times New Roman" w:hAnsi="Times New Roman"/>
          <w:bCs/>
          <w:sz w:val="24"/>
          <w:szCs w:val="24"/>
        </w:rPr>
        <w:t>ет</w:t>
      </w:r>
      <w:r w:rsidRPr="00C1015D">
        <w:rPr>
          <w:rFonts w:ascii="Times New Roman" w:hAnsi="Times New Roman"/>
          <w:bCs/>
          <w:sz w:val="24"/>
          <w:szCs w:val="24"/>
        </w:rPr>
        <w:t xml:space="preserve">ся в аренду.  </w:t>
      </w:r>
    </w:p>
    <w:p w:rsidR="00AF793A" w:rsidRPr="00C1015D" w:rsidRDefault="00AF793A" w:rsidP="005B6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В сфере торговли заняты свыше 300 человек с учетом индивидуальных предпринимателей. Розничная торговля является привлекательной формой бизнеса.  </w:t>
      </w:r>
    </w:p>
    <w:p w:rsidR="00AF793A" w:rsidRDefault="00AF793A" w:rsidP="005B624D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Развивается сфера услуг:</w:t>
      </w:r>
    </w:p>
    <w:p w:rsidR="00AF793A" w:rsidRPr="00C1015D" w:rsidRDefault="00AF793A" w:rsidP="005B624D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работает две парикмахерские, </w:t>
      </w:r>
      <w:r w:rsidRPr="00C1015D">
        <w:rPr>
          <w:rFonts w:ascii="Times New Roman" w:hAnsi="Times New Roman"/>
          <w:sz w:val="24"/>
          <w:szCs w:val="24"/>
        </w:rPr>
        <w:t>четыре салона красоты</w:t>
      </w:r>
      <w:r>
        <w:rPr>
          <w:rFonts w:ascii="Times New Roman" w:hAnsi="Times New Roman"/>
          <w:sz w:val="24"/>
          <w:szCs w:val="24"/>
        </w:rPr>
        <w:t>;</w:t>
      </w:r>
    </w:p>
    <w:p w:rsidR="00AF793A" w:rsidRPr="00C1015D" w:rsidRDefault="00AF793A" w:rsidP="005B624D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два фотоателье;</w:t>
      </w:r>
    </w:p>
    <w:p w:rsidR="00AF793A" w:rsidRPr="00C1015D" w:rsidRDefault="00AF793A" w:rsidP="005B624D">
      <w:pPr>
        <w:pStyle w:val="NoSpacing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1015D">
        <w:rPr>
          <w:rFonts w:ascii="Times New Roman" w:hAnsi="Times New Roman"/>
          <w:bCs/>
          <w:sz w:val="24"/>
          <w:szCs w:val="24"/>
        </w:rPr>
        <w:t xml:space="preserve">оказываются </w:t>
      </w:r>
      <w:r>
        <w:rPr>
          <w:rFonts w:ascii="Times New Roman" w:hAnsi="Times New Roman"/>
          <w:sz w:val="24"/>
          <w:szCs w:val="24"/>
        </w:rPr>
        <w:t>ритуальные услуги;</w:t>
      </w:r>
    </w:p>
    <w:p w:rsidR="00AF793A" w:rsidRDefault="00AF793A" w:rsidP="00247DD7">
      <w:pPr>
        <w:pStyle w:val="NoSpacing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47DD7">
        <w:rPr>
          <w:rFonts w:ascii="Times New Roman" w:hAnsi="Times New Roman"/>
          <w:bCs/>
          <w:sz w:val="24"/>
          <w:szCs w:val="24"/>
        </w:rPr>
        <w:t>- автотранспортные услуги, услуги такси, спецтехники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F793A" w:rsidRPr="00247DD7" w:rsidRDefault="00AF793A" w:rsidP="00247DD7">
      <w:pPr>
        <w:pStyle w:val="NoSpacing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по выполнению ремонтных работ</w:t>
      </w:r>
      <w:r w:rsidRPr="00247DD7">
        <w:rPr>
          <w:rFonts w:ascii="Times New Roman" w:hAnsi="Times New Roman"/>
          <w:bCs/>
          <w:sz w:val="24"/>
          <w:szCs w:val="24"/>
        </w:rPr>
        <w:t xml:space="preserve"> и  др.   </w:t>
      </w:r>
    </w:p>
    <w:p w:rsidR="00AF793A" w:rsidRDefault="00AF793A" w:rsidP="005B62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2015 г</w:t>
      </w:r>
      <w:r>
        <w:rPr>
          <w:rFonts w:ascii="Times New Roman" w:hAnsi="Times New Roman"/>
          <w:sz w:val="24"/>
          <w:szCs w:val="24"/>
        </w:rPr>
        <w:t xml:space="preserve">оду в поселке Думиничи открыто </w:t>
      </w:r>
      <w:r w:rsidRPr="00C1015D">
        <w:rPr>
          <w:rFonts w:ascii="Times New Roman" w:hAnsi="Times New Roman"/>
          <w:sz w:val="24"/>
          <w:szCs w:val="24"/>
        </w:rPr>
        <w:t>кафе «Антошка».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C1015D">
        <w:rPr>
          <w:rFonts w:ascii="Times New Roman" w:hAnsi="Times New Roman"/>
          <w:sz w:val="24"/>
          <w:szCs w:val="24"/>
        </w:rPr>
        <w:t xml:space="preserve"> систему предприятий общественного питания </w:t>
      </w:r>
      <w:r>
        <w:rPr>
          <w:rFonts w:ascii="Times New Roman" w:hAnsi="Times New Roman"/>
          <w:sz w:val="24"/>
          <w:szCs w:val="24"/>
        </w:rPr>
        <w:t>сейчас</w:t>
      </w:r>
      <w:r w:rsidRPr="00C1015D">
        <w:rPr>
          <w:rFonts w:ascii="Times New Roman" w:hAnsi="Times New Roman"/>
          <w:sz w:val="24"/>
          <w:szCs w:val="24"/>
        </w:rPr>
        <w:t xml:space="preserve"> входят</w:t>
      </w:r>
      <w:r>
        <w:rPr>
          <w:rFonts w:ascii="Times New Roman" w:hAnsi="Times New Roman"/>
          <w:sz w:val="24"/>
          <w:szCs w:val="24"/>
        </w:rPr>
        <w:t>: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ресторан, 6 кафе</w:t>
      </w:r>
      <w:r w:rsidRPr="00C1015D">
        <w:rPr>
          <w:rFonts w:ascii="Times New Roman" w:hAnsi="Times New Roman"/>
          <w:sz w:val="24"/>
          <w:szCs w:val="24"/>
        </w:rPr>
        <w:t xml:space="preserve">, 2 закусочные и 12 школьных столовых. Всего </w:t>
      </w:r>
      <w:r>
        <w:rPr>
          <w:rFonts w:ascii="Times New Roman" w:hAnsi="Times New Roman"/>
          <w:sz w:val="24"/>
          <w:szCs w:val="24"/>
        </w:rPr>
        <w:t>общая</w:t>
      </w:r>
      <w:r w:rsidRPr="00C1015D">
        <w:rPr>
          <w:rFonts w:ascii="Times New Roman" w:hAnsi="Times New Roman"/>
          <w:sz w:val="24"/>
          <w:szCs w:val="24"/>
        </w:rPr>
        <w:t xml:space="preserve"> площад</w:t>
      </w:r>
      <w:r>
        <w:rPr>
          <w:rFonts w:ascii="Times New Roman" w:hAnsi="Times New Roman"/>
          <w:sz w:val="24"/>
          <w:szCs w:val="24"/>
        </w:rPr>
        <w:t>ь</w:t>
      </w:r>
      <w:r w:rsidRPr="00C1015D">
        <w:rPr>
          <w:rFonts w:ascii="Times New Roman" w:hAnsi="Times New Roman"/>
          <w:sz w:val="24"/>
          <w:szCs w:val="24"/>
        </w:rPr>
        <w:t xml:space="preserve"> по общепиту </w:t>
      </w:r>
      <w:r>
        <w:rPr>
          <w:rFonts w:ascii="Times New Roman" w:hAnsi="Times New Roman"/>
          <w:sz w:val="24"/>
          <w:szCs w:val="24"/>
        </w:rPr>
        <w:t xml:space="preserve">составляет </w:t>
      </w:r>
      <w:r w:rsidRPr="00C1015D">
        <w:rPr>
          <w:rFonts w:ascii="Times New Roman" w:hAnsi="Times New Roman"/>
          <w:sz w:val="24"/>
          <w:szCs w:val="24"/>
        </w:rPr>
        <w:t>2532</w:t>
      </w:r>
      <w:r>
        <w:rPr>
          <w:rFonts w:ascii="Times New Roman" w:hAnsi="Times New Roman"/>
          <w:sz w:val="24"/>
          <w:szCs w:val="24"/>
        </w:rPr>
        <w:t>кв.</w:t>
      </w:r>
      <w:r w:rsidRPr="00C1015D">
        <w:rPr>
          <w:rFonts w:ascii="Times New Roman" w:hAnsi="Times New Roman"/>
          <w:sz w:val="24"/>
          <w:szCs w:val="24"/>
        </w:rPr>
        <w:t xml:space="preserve">м, в том числе торгового зала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1015D">
        <w:rPr>
          <w:rFonts w:ascii="Times New Roman" w:hAnsi="Times New Roman"/>
          <w:sz w:val="24"/>
          <w:szCs w:val="24"/>
        </w:rPr>
        <w:t xml:space="preserve">1452 </w:t>
      </w:r>
      <w:r>
        <w:rPr>
          <w:rFonts w:ascii="Times New Roman" w:hAnsi="Times New Roman"/>
          <w:sz w:val="24"/>
          <w:szCs w:val="24"/>
        </w:rPr>
        <w:t>кв.</w:t>
      </w:r>
      <w:r w:rsidRPr="00C1015D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1261 посадочное место.</w:t>
      </w:r>
    </w:p>
    <w:p w:rsidR="00AF793A" w:rsidRDefault="00AF793A" w:rsidP="00C1015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793A" w:rsidRPr="00C1015D" w:rsidRDefault="00AF793A" w:rsidP="00E70BC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015D">
        <w:rPr>
          <w:rFonts w:ascii="Times New Roman" w:hAnsi="Times New Roman"/>
          <w:b/>
          <w:sz w:val="24"/>
          <w:szCs w:val="24"/>
        </w:rPr>
        <w:t>Население и занятость</w:t>
      </w:r>
    </w:p>
    <w:p w:rsidR="00AF793A" w:rsidRDefault="00AF793A" w:rsidP="006F033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195EFD">
        <w:rPr>
          <w:rFonts w:ascii="Times New Roman" w:hAnsi="Times New Roman"/>
          <w:sz w:val="24"/>
          <w:szCs w:val="24"/>
        </w:rPr>
        <w:t xml:space="preserve">В связи с трудным экономическим положением в целом </w:t>
      </w:r>
      <w:r>
        <w:rPr>
          <w:rFonts w:ascii="Times New Roman" w:hAnsi="Times New Roman"/>
          <w:sz w:val="24"/>
          <w:szCs w:val="24"/>
        </w:rPr>
        <w:t>по</w:t>
      </w:r>
      <w:r w:rsidRPr="00195E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стране в </w:t>
      </w:r>
      <w:r w:rsidRPr="00195EFD">
        <w:rPr>
          <w:rFonts w:ascii="Times New Roman" w:hAnsi="Times New Roman"/>
          <w:sz w:val="24"/>
          <w:szCs w:val="24"/>
        </w:rPr>
        <w:t>районе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5EFD">
        <w:rPr>
          <w:rFonts w:ascii="Times New Roman" w:hAnsi="Times New Roman"/>
          <w:sz w:val="24"/>
          <w:szCs w:val="24"/>
        </w:rPr>
        <w:t xml:space="preserve">в 2015 году сократилась численность работающих и среднемесячная заработная плата.  Фонд </w:t>
      </w:r>
      <w:r>
        <w:rPr>
          <w:rFonts w:ascii="Times New Roman" w:hAnsi="Times New Roman"/>
          <w:sz w:val="24"/>
          <w:szCs w:val="24"/>
        </w:rPr>
        <w:t>оплаты труда</w:t>
      </w:r>
      <w:r w:rsidRPr="00195EFD">
        <w:rPr>
          <w:rFonts w:ascii="Times New Roman" w:hAnsi="Times New Roman"/>
          <w:sz w:val="24"/>
          <w:szCs w:val="24"/>
        </w:rPr>
        <w:t xml:space="preserve"> в целом по району в 2015 году </w:t>
      </w:r>
      <w:r>
        <w:rPr>
          <w:rFonts w:ascii="Times New Roman" w:hAnsi="Times New Roman"/>
          <w:sz w:val="24"/>
          <w:szCs w:val="24"/>
        </w:rPr>
        <w:t>по оценке составил 714 млн.руб. против 912 млн.руб. в 2014 году и сократился на 22,7%</w:t>
      </w:r>
      <w:r w:rsidRPr="00195EFD">
        <w:rPr>
          <w:rFonts w:ascii="Times New Roman" w:hAnsi="Times New Roman"/>
          <w:sz w:val="24"/>
          <w:szCs w:val="24"/>
        </w:rPr>
        <w:t xml:space="preserve">. </w:t>
      </w:r>
    </w:p>
    <w:p w:rsidR="00AF793A" w:rsidRDefault="00AF793A" w:rsidP="006F033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Численность работающих </w:t>
      </w:r>
      <w:r w:rsidRPr="00195EFD">
        <w:rPr>
          <w:rFonts w:ascii="Times New Roman" w:hAnsi="Times New Roman"/>
          <w:sz w:val="24"/>
          <w:szCs w:val="24"/>
        </w:rPr>
        <w:t xml:space="preserve">в 2015 году </w:t>
      </w:r>
      <w:r>
        <w:rPr>
          <w:rFonts w:ascii="Times New Roman" w:hAnsi="Times New Roman"/>
          <w:sz w:val="24"/>
          <w:szCs w:val="24"/>
        </w:rPr>
        <w:t>снизилась на 418 человек и составила</w:t>
      </w:r>
      <w:r w:rsidRPr="00195EFD">
        <w:rPr>
          <w:rFonts w:ascii="Times New Roman" w:hAnsi="Times New Roman"/>
          <w:sz w:val="24"/>
          <w:szCs w:val="24"/>
        </w:rPr>
        <w:t xml:space="preserve"> 3062 чел</w:t>
      </w:r>
      <w:r>
        <w:rPr>
          <w:rFonts w:ascii="Times New Roman" w:hAnsi="Times New Roman"/>
          <w:sz w:val="24"/>
          <w:szCs w:val="24"/>
        </w:rPr>
        <w:t xml:space="preserve">овека. В 2016 году продолжается снижение численности работающих, которая по оценке к концу года составит 2687 человек. </w:t>
      </w:r>
      <w:r w:rsidRPr="00195EFD">
        <w:rPr>
          <w:rFonts w:ascii="Times New Roman" w:hAnsi="Times New Roman"/>
          <w:sz w:val="24"/>
          <w:szCs w:val="24"/>
        </w:rPr>
        <w:t>Основной причиной стала остановка строительства цементного завода в с.Маклаки</w:t>
      </w:r>
      <w:r>
        <w:rPr>
          <w:rFonts w:ascii="Times New Roman" w:hAnsi="Times New Roman"/>
          <w:sz w:val="24"/>
          <w:szCs w:val="24"/>
        </w:rPr>
        <w:t>, а также</w:t>
      </w:r>
      <w:r w:rsidRPr="00195EFD">
        <w:rPr>
          <w:rFonts w:ascii="Times New Roman" w:hAnsi="Times New Roman"/>
          <w:sz w:val="24"/>
          <w:szCs w:val="24"/>
        </w:rPr>
        <w:t xml:space="preserve"> не стабильная работа ЗАО «Думиничский завод»</w:t>
      </w:r>
      <w:r>
        <w:rPr>
          <w:rFonts w:ascii="Times New Roman" w:hAnsi="Times New Roman"/>
          <w:sz w:val="24"/>
          <w:szCs w:val="24"/>
        </w:rPr>
        <w:t>, которое в 2016 году было признано банкротом.</w:t>
      </w:r>
      <w:r w:rsidRPr="00195EFD">
        <w:rPr>
          <w:rFonts w:ascii="Times New Roman" w:hAnsi="Times New Roman"/>
          <w:sz w:val="24"/>
          <w:szCs w:val="24"/>
        </w:rPr>
        <w:t xml:space="preserve"> </w:t>
      </w:r>
    </w:p>
    <w:p w:rsidR="00AF793A" w:rsidRDefault="00AF793A" w:rsidP="006F033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A67198">
        <w:rPr>
          <w:rFonts w:ascii="Times New Roman" w:hAnsi="Times New Roman"/>
          <w:sz w:val="24"/>
          <w:szCs w:val="24"/>
        </w:rPr>
        <w:t>Среднемесячная заработная плата в 2015 года</w:t>
      </w:r>
      <w:r w:rsidRPr="00195EF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снизилась к уровню предшествующего года </w:t>
      </w:r>
      <w:r w:rsidRPr="00195EFD">
        <w:rPr>
          <w:rFonts w:ascii="Times New Roman" w:hAnsi="Times New Roman"/>
          <w:sz w:val="24"/>
          <w:szCs w:val="24"/>
        </w:rPr>
        <w:t>с 21834 до 19432 рублей</w:t>
      </w:r>
      <w:r>
        <w:rPr>
          <w:rFonts w:ascii="Times New Roman" w:hAnsi="Times New Roman"/>
          <w:sz w:val="24"/>
          <w:szCs w:val="24"/>
        </w:rPr>
        <w:t>. В дальнейшем ожидается незначительный рост заработной платы от 4 до 7 процентов в год. Предположительно к</w:t>
      </w:r>
      <w:r w:rsidRPr="00195EFD">
        <w:rPr>
          <w:rFonts w:ascii="Times New Roman" w:hAnsi="Times New Roman"/>
          <w:sz w:val="24"/>
          <w:szCs w:val="24"/>
        </w:rPr>
        <w:t xml:space="preserve">  2019 году среднемесячная заработная плата на 1 работника </w:t>
      </w:r>
      <w:r>
        <w:rPr>
          <w:rFonts w:ascii="Times New Roman" w:hAnsi="Times New Roman"/>
          <w:sz w:val="24"/>
          <w:szCs w:val="24"/>
        </w:rPr>
        <w:t>составит</w:t>
      </w:r>
      <w:r w:rsidRPr="00195EFD">
        <w:rPr>
          <w:rFonts w:ascii="Times New Roman" w:hAnsi="Times New Roman"/>
          <w:sz w:val="24"/>
          <w:szCs w:val="24"/>
        </w:rPr>
        <w:t xml:space="preserve"> 24627 руб.  </w:t>
      </w:r>
    </w:p>
    <w:p w:rsidR="00AF793A" w:rsidRPr="00195EFD" w:rsidRDefault="00AF793A" w:rsidP="006F0336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195EFD">
        <w:rPr>
          <w:rFonts w:ascii="Times New Roman" w:hAnsi="Times New Roman"/>
          <w:b/>
          <w:sz w:val="24"/>
          <w:szCs w:val="24"/>
        </w:rPr>
        <w:t xml:space="preserve"> </w:t>
      </w:r>
    </w:p>
    <w:p w:rsidR="00AF793A" w:rsidRPr="00E70BCC" w:rsidRDefault="00AF793A" w:rsidP="005070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1015D">
        <w:rPr>
          <w:rFonts w:ascii="Times New Roman" w:hAnsi="Times New Roman"/>
          <w:b/>
          <w:sz w:val="24"/>
          <w:szCs w:val="24"/>
        </w:rPr>
        <w:t>Малое предпринимательство</w:t>
      </w:r>
    </w:p>
    <w:p w:rsidR="00AF793A" w:rsidRPr="00C1015D" w:rsidRDefault="00AF793A" w:rsidP="005070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В целом по району наблюдаются позитивные тенденции в развитии малого предпринимательства. Расширяется сфера деятельности малого бизнеса: </w:t>
      </w:r>
      <w:r w:rsidRPr="00C1015D">
        <w:rPr>
          <w:rFonts w:ascii="Times New Roman" w:hAnsi="Times New Roman"/>
          <w:bCs/>
          <w:sz w:val="24"/>
          <w:szCs w:val="24"/>
        </w:rPr>
        <w:t xml:space="preserve">это добыча полезных ископаемых, сельское хозяйство, обрабатывающее производство, строительство, производство и распределение тепла и воды, 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C1015D">
        <w:rPr>
          <w:rFonts w:ascii="Times New Roman" w:hAnsi="Times New Roman"/>
          <w:bCs/>
          <w:sz w:val="24"/>
          <w:szCs w:val="24"/>
        </w:rPr>
        <w:t>перевозки. Всего в районе  осуществляют деятельность 39 малых предприятий.</w:t>
      </w:r>
    </w:p>
    <w:p w:rsidR="00AF793A" w:rsidRPr="00C1015D" w:rsidRDefault="00AF793A" w:rsidP="005070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Из общего числа малых предприятия района на долю промышленности приходится – 43,6%,</w:t>
      </w:r>
      <w:r w:rsidRPr="00C1015D">
        <w:rPr>
          <w:rFonts w:ascii="Times New Roman" w:hAnsi="Times New Roman"/>
          <w:b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оптовой и</w:t>
      </w:r>
      <w:r w:rsidRPr="00C1015D">
        <w:rPr>
          <w:rFonts w:ascii="Times New Roman" w:hAnsi="Times New Roman"/>
          <w:b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розничной торговли – 20%, сельского хозяйства -17,9%.</w:t>
      </w:r>
      <w:r w:rsidRPr="00C1015D">
        <w:rPr>
          <w:rFonts w:ascii="Times New Roman" w:hAnsi="Times New Roman"/>
          <w:b/>
          <w:sz w:val="24"/>
          <w:szCs w:val="24"/>
        </w:rPr>
        <w:t xml:space="preserve">  </w:t>
      </w:r>
    </w:p>
    <w:p w:rsidR="00AF793A" w:rsidRPr="00C1015D" w:rsidRDefault="00AF793A" w:rsidP="005070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 В организациях малого бизнеса (без учета ИП) работает 22,9% работающего населения.</w:t>
      </w:r>
      <w:r w:rsidRPr="00C1015D">
        <w:rPr>
          <w:rFonts w:ascii="Times New Roman" w:hAnsi="Times New Roman"/>
          <w:bCs/>
          <w:sz w:val="24"/>
          <w:szCs w:val="24"/>
        </w:rPr>
        <w:t xml:space="preserve"> Несмотря на </w:t>
      </w:r>
      <w:r>
        <w:rPr>
          <w:rFonts w:ascii="Times New Roman" w:hAnsi="Times New Roman"/>
          <w:bCs/>
          <w:sz w:val="24"/>
          <w:szCs w:val="24"/>
        </w:rPr>
        <w:t>кризисное состояние экономики,</w:t>
      </w:r>
      <w:r w:rsidRPr="00C1015D">
        <w:rPr>
          <w:rFonts w:ascii="Times New Roman" w:hAnsi="Times New Roman"/>
          <w:bCs/>
          <w:sz w:val="24"/>
          <w:szCs w:val="24"/>
        </w:rPr>
        <w:t xml:space="preserve"> среднемесячная заработная плата на предприятиях малого бизнеса в 20</w:t>
      </w:r>
      <w:r>
        <w:rPr>
          <w:rFonts w:ascii="Times New Roman" w:hAnsi="Times New Roman"/>
          <w:bCs/>
          <w:sz w:val="24"/>
          <w:szCs w:val="24"/>
        </w:rPr>
        <w:t>1</w:t>
      </w:r>
      <w:r w:rsidRPr="00C1015D">
        <w:rPr>
          <w:rFonts w:ascii="Times New Roman" w:hAnsi="Times New Roman"/>
          <w:bCs/>
          <w:sz w:val="24"/>
          <w:szCs w:val="24"/>
        </w:rPr>
        <w:t>5 году возросла на 6% к уровню прошлого г</w:t>
      </w:r>
      <w:r>
        <w:rPr>
          <w:rFonts w:ascii="Times New Roman" w:hAnsi="Times New Roman"/>
          <w:bCs/>
          <w:sz w:val="24"/>
          <w:szCs w:val="24"/>
        </w:rPr>
        <w:t>ода и составила с 19635 рублей. Предполагается, что к 2019 году она достигнет 25658 руб.</w:t>
      </w:r>
    </w:p>
    <w:p w:rsidR="00AF793A" w:rsidRPr="00C1015D" w:rsidRDefault="00AF793A" w:rsidP="005070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Численность работающих (без внешних совместителей) на малых предприятиях района  в 2015 году составила 799</w:t>
      </w:r>
      <w:r w:rsidRPr="00C1015D">
        <w:rPr>
          <w:rFonts w:ascii="Times New Roman" w:hAnsi="Times New Roman"/>
          <w:b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человек, а  в 2016 году  численность работающих в </w:t>
      </w:r>
      <w:r>
        <w:rPr>
          <w:rFonts w:ascii="Times New Roman" w:hAnsi="Times New Roman"/>
          <w:sz w:val="24"/>
          <w:szCs w:val="24"/>
        </w:rPr>
        <w:t>малом бизнесе</w:t>
      </w:r>
      <w:r w:rsidRPr="00C1015D">
        <w:rPr>
          <w:rFonts w:ascii="Times New Roman" w:hAnsi="Times New Roman"/>
          <w:sz w:val="24"/>
          <w:szCs w:val="24"/>
        </w:rPr>
        <w:t xml:space="preserve"> составит всего лишь 592 человека</w:t>
      </w:r>
      <w:r>
        <w:rPr>
          <w:rFonts w:ascii="Times New Roman" w:hAnsi="Times New Roman"/>
          <w:sz w:val="24"/>
          <w:szCs w:val="24"/>
        </w:rPr>
        <w:t>, в перспективе планируется незначительный рост</w:t>
      </w:r>
      <w:r w:rsidRPr="00C1015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Это </w:t>
      </w:r>
      <w:r>
        <w:rPr>
          <w:rFonts w:ascii="Times New Roman" w:hAnsi="Times New Roman"/>
          <w:sz w:val="24"/>
          <w:szCs w:val="24"/>
        </w:rPr>
        <w:t>объясняется тем, что с 01.01.201</w:t>
      </w:r>
      <w:r w:rsidRPr="00C1015D">
        <w:rPr>
          <w:rFonts w:ascii="Times New Roman" w:hAnsi="Times New Roman"/>
          <w:sz w:val="24"/>
          <w:szCs w:val="24"/>
        </w:rPr>
        <w:t>6г два малых предприятия (ООО «Хлудневский щебеночный завод» и ЗАО «Стройкерамика»</w:t>
      </w:r>
      <w:r>
        <w:rPr>
          <w:rFonts w:ascii="Times New Roman" w:hAnsi="Times New Roman"/>
          <w:sz w:val="24"/>
          <w:szCs w:val="24"/>
        </w:rPr>
        <w:t>)</w:t>
      </w:r>
      <w:r w:rsidRPr="00C1015D">
        <w:rPr>
          <w:rFonts w:ascii="Times New Roman" w:hAnsi="Times New Roman"/>
          <w:sz w:val="24"/>
          <w:szCs w:val="24"/>
        </w:rPr>
        <w:t xml:space="preserve"> перешли в разряд крупных</w:t>
      </w:r>
      <w:r>
        <w:rPr>
          <w:rFonts w:ascii="Times New Roman" w:hAnsi="Times New Roman"/>
          <w:sz w:val="24"/>
          <w:szCs w:val="24"/>
        </w:rPr>
        <w:t>, что</w:t>
      </w:r>
      <w:r w:rsidRPr="00C10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свидетельствует о том,</w:t>
      </w:r>
      <w:r w:rsidRPr="00C1015D">
        <w:rPr>
          <w:rFonts w:ascii="Times New Roman" w:hAnsi="Times New Roman"/>
          <w:sz w:val="24"/>
          <w:szCs w:val="24"/>
        </w:rPr>
        <w:t xml:space="preserve"> что малые предприятия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набирают темпы роста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015D">
        <w:rPr>
          <w:rFonts w:ascii="Times New Roman" w:hAnsi="Times New Roman"/>
          <w:sz w:val="24"/>
          <w:szCs w:val="24"/>
        </w:rPr>
        <w:t xml:space="preserve">развиваются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1015D">
        <w:rPr>
          <w:rFonts w:ascii="Times New Roman" w:hAnsi="Times New Roman"/>
          <w:sz w:val="24"/>
          <w:szCs w:val="24"/>
        </w:rPr>
        <w:t>переходя</w:t>
      </w:r>
      <w:r>
        <w:rPr>
          <w:rFonts w:ascii="Times New Roman" w:hAnsi="Times New Roman"/>
          <w:sz w:val="24"/>
          <w:szCs w:val="24"/>
        </w:rPr>
        <w:t>т в разряд крупных.</w:t>
      </w:r>
    </w:p>
    <w:p w:rsidR="00AF793A" w:rsidRDefault="00AF793A" w:rsidP="00C1015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AF793A" w:rsidRPr="00C1015D" w:rsidRDefault="00AF793A" w:rsidP="00E70BC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015D">
        <w:rPr>
          <w:rFonts w:ascii="Times New Roman" w:hAnsi="Times New Roman"/>
          <w:b/>
          <w:sz w:val="24"/>
          <w:szCs w:val="24"/>
        </w:rPr>
        <w:t xml:space="preserve"> Финансовые резул</w:t>
      </w:r>
      <w:r>
        <w:rPr>
          <w:rFonts w:ascii="Times New Roman" w:hAnsi="Times New Roman"/>
          <w:b/>
          <w:sz w:val="24"/>
          <w:szCs w:val="24"/>
        </w:rPr>
        <w:t>ьтаты предприятий и организаций</w:t>
      </w:r>
    </w:p>
    <w:p w:rsidR="00AF793A" w:rsidRPr="00C1015D" w:rsidRDefault="00AF793A" w:rsidP="000441DC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2015 году организациями района получена выручка от реализации по полному кругу в  сумме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196 млн.руб., что составляет </w:t>
      </w:r>
      <w:r>
        <w:rPr>
          <w:rFonts w:ascii="Times New Roman" w:hAnsi="Times New Roman"/>
          <w:sz w:val="24"/>
          <w:szCs w:val="24"/>
        </w:rPr>
        <w:t xml:space="preserve">75% к уровню прошлого года. </w:t>
      </w:r>
      <w:r w:rsidRPr="00C1015D">
        <w:rPr>
          <w:rFonts w:ascii="Times New Roman" w:hAnsi="Times New Roman"/>
          <w:sz w:val="24"/>
          <w:szCs w:val="24"/>
        </w:rPr>
        <w:t xml:space="preserve">Наибольший удельный вес  в общем объеме составляет выручка по разделам «Промышленное производство» (46,5%) и «Оптовая и розничная торговля, ремонт» (41,3%)  </w:t>
      </w:r>
    </w:p>
    <w:p w:rsidR="00AF793A" w:rsidRDefault="00AF793A" w:rsidP="000441DC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Согласно статистических данных объем выручки по крупным и средним организация за 2015 год составляет 644,8 ты</w:t>
      </w:r>
      <w:r>
        <w:rPr>
          <w:rFonts w:ascii="Times New Roman" w:hAnsi="Times New Roman"/>
          <w:sz w:val="24"/>
          <w:szCs w:val="24"/>
        </w:rPr>
        <w:t>с.руб. (29,4% от общего объема)</w:t>
      </w:r>
      <w:r w:rsidRPr="00C1015D">
        <w:rPr>
          <w:rFonts w:ascii="Times New Roman" w:hAnsi="Times New Roman"/>
          <w:sz w:val="24"/>
          <w:szCs w:val="24"/>
        </w:rPr>
        <w:t xml:space="preserve">. </w:t>
      </w:r>
    </w:p>
    <w:p w:rsidR="00AF793A" w:rsidRPr="00C1015D" w:rsidRDefault="00AF793A" w:rsidP="000441DC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дальнейшем, начиная с 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года и до 2019 планируется рост выручки</w:t>
      </w:r>
      <w:r>
        <w:rPr>
          <w:rFonts w:ascii="Times New Roman" w:hAnsi="Times New Roman"/>
          <w:sz w:val="24"/>
          <w:szCs w:val="24"/>
        </w:rPr>
        <w:t>, к</w:t>
      </w:r>
      <w:r w:rsidRPr="00C1015D">
        <w:rPr>
          <w:rFonts w:ascii="Times New Roman" w:hAnsi="Times New Roman"/>
          <w:sz w:val="24"/>
          <w:szCs w:val="24"/>
        </w:rPr>
        <w:t>ак в целом по полному кругу организаций</w:t>
      </w:r>
      <w:r>
        <w:rPr>
          <w:rFonts w:ascii="Times New Roman" w:hAnsi="Times New Roman"/>
          <w:sz w:val="24"/>
          <w:szCs w:val="24"/>
        </w:rPr>
        <w:t xml:space="preserve"> -</w:t>
      </w:r>
      <w:r w:rsidRPr="00C1015D">
        <w:rPr>
          <w:rFonts w:ascii="Times New Roman" w:hAnsi="Times New Roman"/>
          <w:sz w:val="24"/>
          <w:szCs w:val="24"/>
        </w:rPr>
        <w:t xml:space="preserve"> в среднем на 9%,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так и по крупным и средним</w:t>
      </w:r>
      <w:r>
        <w:rPr>
          <w:rFonts w:ascii="Times New Roman" w:hAnsi="Times New Roman"/>
          <w:sz w:val="24"/>
          <w:szCs w:val="24"/>
        </w:rPr>
        <w:t xml:space="preserve"> -</w:t>
      </w:r>
      <w:r w:rsidRPr="00C1015D">
        <w:rPr>
          <w:rFonts w:ascii="Times New Roman" w:hAnsi="Times New Roman"/>
          <w:sz w:val="24"/>
          <w:szCs w:val="24"/>
        </w:rPr>
        <w:t xml:space="preserve">  более чем на 5% ежегодно.</w:t>
      </w:r>
    </w:p>
    <w:p w:rsidR="00AF793A" w:rsidRPr="00C1015D" w:rsidRDefault="00AF793A" w:rsidP="000441DC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В 2015 году организациями Думиничского района получена прибыль в размере 44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 xml:space="preserve">6 млн.руб., это составило всего лишь 42% к уровню прошлого года. Снижение данного показателя составило почти по всем разделам.    </w:t>
      </w:r>
    </w:p>
    <w:p w:rsidR="00AF793A" w:rsidRPr="00C1015D" w:rsidRDefault="00AF793A" w:rsidP="000441DC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 С 2017 года по 2019 год планируется рост прибыли  в среднем на 6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5% ежегодн</w:t>
      </w:r>
      <w:r>
        <w:rPr>
          <w:rFonts w:ascii="Times New Roman" w:hAnsi="Times New Roman"/>
          <w:sz w:val="24"/>
          <w:szCs w:val="24"/>
        </w:rPr>
        <w:t>о.</w:t>
      </w:r>
    </w:p>
    <w:p w:rsidR="00AF793A" w:rsidRPr="00C1015D" w:rsidRDefault="00AF793A" w:rsidP="00C1015D">
      <w:pPr>
        <w:pStyle w:val="NoSpacing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AF793A" w:rsidRPr="003747F8" w:rsidRDefault="00AF793A" w:rsidP="003747F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фонды</w:t>
      </w:r>
    </w:p>
    <w:p w:rsidR="00AF793A" w:rsidRPr="00C1015D" w:rsidRDefault="00AF793A" w:rsidP="003B20E2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Основные средства по </w:t>
      </w:r>
      <w:r>
        <w:rPr>
          <w:rFonts w:ascii="Times New Roman" w:hAnsi="Times New Roman"/>
          <w:sz w:val="24"/>
          <w:szCs w:val="24"/>
        </w:rPr>
        <w:t>о</w:t>
      </w:r>
      <w:r w:rsidRPr="00C1015D">
        <w:rPr>
          <w:rFonts w:ascii="Times New Roman" w:hAnsi="Times New Roman"/>
          <w:sz w:val="24"/>
          <w:szCs w:val="24"/>
        </w:rPr>
        <w:t>статочной стоимости на конец 2015 года по крупным и средним организациям составили 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>067,2 млн. рублей, том числе:</w:t>
      </w:r>
    </w:p>
    <w:p w:rsidR="00AF793A" w:rsidRPr="00C1015D" w:rsidRDefault="00AF793A" w:rsidP="003B20E2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 по коммерческим 626,</w:t>
      </w:r>
      <w:r>
        <w:rPr>
          <w:rFonts w:ascii="Times New Roman" w:hAnsi="Times New Roman"/>
          <w:sz w:val="24"/>
          <w:szCs w:val="24"/>
        </w:rPr>
        <w:t xml:space="preserve">2 млн.руб. (58,7%), </w:t>
      </w:r>
    </w:p>
    <w:p w:rsidR="00AF793A" w:rsidRPr="00C1015D" w:rsidRDefault="00AF793A" w:rsidP="003B20E2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- по некоммерческим организациям 440,9 млн.руб</w:t>
      </w:r>
      <w:r>
        <w:rPr>
          <w:rFonts w:ascii="Times New Roman" w:hAnsi="Times New Roman"/>
          <w:sz w:val="24"/>
          <w:szCs w:val="24"/>
        </w:rPr>
        <w:t>.</w:t>
      </w:r>
      <w:r w:rsidRPr="00C1015D">
        <w:rPr>
          <w:rFonts w:ascii="Times New Roman" w:hAnsi="Times New Roman"/>
          <w:sz w:val="24"/>
          <w:szCs w:val="24"/>
        </w:rPr>
        <w:t xml:space="preserve"> (41,3%), </w:t>
      </w:r>
    </w:p>
    <w:p w:rsidR="00AF793A" w:rsidRPr="00C1015D" w:rsidRDefault="00AF793A" w:rsidP="002C6E09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>Коэффициент обновления основных фондов в 2015 году состави</w:t>
      </w:r>
      <w:r>
        <w:rPr>
          <w:rFonts w:ascii="Times New Roman" w:hAnsi="Times New Roman"/>
          <w:sz w:val="24"/>
          <w:szCs w:val="24"/>
        </w:rPr>
        <w:t>л</w:t>
      </w:r>
      <w:r w:rsidRPr="00C1015D">
        <w:rPr>
          <w:rFonts w:ascii="Times New Roman" w:hAnsi="Times New Roman"/>
          <w:sz w:val="24"/>
          <w:szCs w:val="24"/>
        </w:rPr>
        <w:t xml:space="preserve"> 7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6%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C1015D">
        <w:rPr>
          <w:rFonts w:ascii="Times New Roman" w:hAnsi="Times New Roman"/>
          <w:sz w:val="24"/>
          <w:szCs w:val="24"/>
        </w:rPr>
        <w:t xml:space="preserve">в 2016 году </w:t>
      </w:r>
      <w:r>
        <w:rPr>
          <w:rFonts w:ascii="Times New Roman" w:hAnsi="Times New Roman"/>
          <w:sz w:val="24"/>
          <w:szCs w:val="24"/>
        </w:rPr>
        <w:t>ожидается</w:t>
      </w:r>
      <w:r w:rsidRPr="00C1015D">
        <w:rPr>
          <w:rFonts w:ascii="Times New Roman" w:hAnsi="Times New Roman"/>
          <w:sz w:val="24"/>
          <w:szCs w:val="24"/>
        </w:rPr>
        <w:t xml:space="preserve"> 1,5%.  В 2017 и 2018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015D">
        <w:rPr>
          <w:rFonts w:ascii="Times New Roman" w:hAnsi="Times New Roman"/>
          <w:sz w:val="24"/>
          <w:szCs w:val="24"/>
        </w:rPr>
        <w:t xml:space="preserve">годах этот показатель  будет </w:t>
      </w:r>
      <w:r>
        <w:rPr>
          <w:rFonts w:ascii="Times New Roman" w:hAnsi="Times New Roman"/>
          <w:sz w:val="24"/>
          <w:szCs w:val="24"/>
        </w:rPr>
        <w:t>составлять соответственно</w:t>
      </w:r>
      <w:r w:rsidRPr="00C1015D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1% и 2</w:t>
      </w:r>
      <w:r>
        <w:rPr>
          <w:rFonts w:ascii="Times New Roman" w:hAnsi="Times New Roman"/>
          <w:sz w:val="24"/>
          <w:szCs w:val="24"/>
        </w:rPr>
        <w:t>,</w:t>
      </w:r>
      <w:r w:rsidRPr="00C1015D">
        <w:rPr>
          <w:rFonts w:ascii="Times New Roman" w:hAnsi="Times New Roman"/>
          <w:sz w:val="24"/>
          <w:szCs w:val="24"/>
        </w:rPr>
        <w:t>2%.</w:t>
      </w:r>
    </w:p>
    <w:p w:rsidR="00AF793A" w:rsidRPr="00C1015D" w:rsidRDefault="00AF793A" w:rsidP="003B20E2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C1015D">
        <w:rPr>
          <w:rFonts w:ascii="Times New Roman" w:hAnsi="Times New Roman"/>
          <w:sz w:val="24"/>
          <w:szCs w:val="24"/>
        </w:rPr>
        <w:t xml:space="preserve">                </w:t>
      </w:r>
    </w:p>
    <w:p w:rsidR="00AF793A" w:rsidRPr="00C1015D" w:rsidRDefault="00AF793A" w:rsidP="003B20E2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F793A" w:rsidRPr="00E207CB" w:rsidRDefault="00AF793A" w:rsidP="003B20E2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F793A" w:rsidRPr="00E207CB" w:rsidRDefault="00AF793A" w:rsidP="003B20E2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F793A" w:rsidRPr="00E207CB" w:rsidRDefault="00AF793A" w:rsidP="003B20E2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F793A" w:rsidRDefault="00AF793A" w:rsidP="003B20E2">
      <w:pPr>
        <w:ind w:firstLine="720"/>
        <w:jc w:val="both"/>
      </w:pPr>
    </w:p>
    <w:sectPr w:rsidR="00AF793A" w:rsidSect="000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EF6"/>
    <w:rsid w:val="00002D50"/>
    <w:rsid w:val="00004D2F"/>
    <w:rsid w:val="00021C5F"/>
    <w:rsid w:val="000239E2"/>
    <w:rsid w:val="000441DC"/>
    <w:rsid w:val="00046919"/>
    <w:rsid w:val="00060A73"/>
    <w:rsid w:val="000771E3"/>
    <w:rsid w:val="00084D96"/>
    <w:rsid w:val="000A539F"/>
    <w:rsid w:val="000D08F9"/>
    <w:rsid w:val="001025B6"/>
    <w:rsid w:val="001359EB"/>
    <w:rsid w:val="001525F3"/>
    <w:rsid w:val="001746CC"/>
    <w:rsid w:val="0018664E"/>
    <w:rsid w:val="00194864"/>
    <w:rsid w:val="00195EFD"/>
    <w:rsid w:val="001C79B4"/>
    <w:rsid w:val="001E36A1"/>
    <w:rsid w:val="002150E4"/>
    <w:rsid w:val="00216A86"/>
    <w:rsid w:val="002302E3"/>
    <w:rsid w:val="00247DD7"/>
    <w:rsid w:val="002505F5"/>
    <w:rsid w:val="002558AA"/>
    <w:rsid w:val="00273E5D"/>
    <w:rsid w:val="00277055"/>
    <w:rsid w:val="002C4998"/>
    <w:rsid w:val="002C6E09"/>
    <w:rsid w:val="002F4584"/>
    <w:rsid w:val="002F766B"/>
    <w:rsid w:val="00337FFD"/>
    <w:rsid w:val="00366482"/>
    <w:rsid w:val="003747F8"/>
    <w:rsid w:val="003768E2"/>
    <w:rsid w:val="0039287F"/>
    <w:rsid w:val="003A0505"/>
    <w:rsid w:val="003B20E2"/>
    <w:rsid w:val="003B5E5A"/>
    <w:rsid w:val="003F6323"/>
    <w:rsid w:val="00447547"/>
    <w:rsid w:val="00471277"/>
    <w:rsid w:val="00483A90"/>
    <w:rsid w:val="004872E2"/>
    <w:rsid w:val="004E1A64"/>
    <w:rsid w:val="004F0159"/>
    <w:rsid w:val="00507078"/>
    <w:rsid w:val="005520FA"/>
    <w:rsid w:val="0057755D"/>
    <w:rsid w:val="005A6A4E"/>
    <w:rsid w:val="005B624D"/>
    <w:rsid w:val="005C65D1"/>
    <w:rsid w:val="005D0F68"/>
    <w:rsid w:val="005D7F7A"/>
    <w:rsid w:val="005E33BE"/>
    <w:rsid w:val="005E5A42"/>
    <w:rsid w:val="005E798D"/>
    <w:rsid w:val="00615DCA"/>
    <w:rsid w:val="0062408C"/>
    <w:rsid w:val="00627683"/>
    <w:rsid w:val="006400F9"/>
    <w:rsid w:val="00662728"/>
    <w:rsid w:val="00663481"/>
    <w:rsid w:val="006956E1"/>
    <w:rsid w:val="006A0F10"/>
    <w:rsid w:val="006A1A32"/>
    <w:rsid w:val="006A1F45"/>
    <w:rsid w:val="006C4AE1"/>
    <w:rsid w:val="006F0336"/>
    <w:rsid w:val="006F10BD"/>
    <w:rsid w:val="006F246B"/>
    <w:rsid w:val="00701356"/>
    <w:rsid w:val="00703CC3"/>
    <w:rsid w:val="00734F2D"/>
    <w:rsid w:val="00735546"/>
    <w:rsid w:val="00766E35"/>
    <w:rsid w:val="00773FF5"/>
    <w:rsid w:val="007A12E3"/>
    <w:rsid w:val="007A509C"/>
    <w:rsid w:val="007E1CF7"/>
    <w:rsid w:val="007E2EEB"/>
    <w:rsid w:val="007E4BCB"/>
    <w:rsid w:val="00803A17"/>
    <w:rsid w:val="0081151D"/>
    <w:rsid w:val="00857950"/>
    <w:rsid w:val="00861313"/>
    <w:rsid w:val="00867BB7"/>
    <w:rsid w:val="00886049"/>
    <w:rsid w:val="008C56BD"/>
    <w:rsid w:val="008C679D"/>
    <w:rsid w:val="008D73BD"/>
    <w:rsid w:val="009245BA"/>
    <w:rsid w:val="00926AEF"/>
    <w:rsid w:val="0098062C"/>
    <w:rsid w:val="009B1460"/>
    <w:rsid w:val="00A01629"/>
    <w:rsid w:val="00A05E5B"/>
    <w:rsid w:val="00A127D6"/>
    <w:rsid w:val="00A27DD3"/>
    <w:rsid w:val="00A31898"/>
    <w:rsid w:val="00A346BE"/>
    <w:rsid w:val="00A400EE"/>
    <w:rsid w:val="00A4138E"/>
    <w:rsid w:val="00A67198"/>
    <w:rsid w:val="00AA644C"/>
    <w:rsid w:val="00AB0F33"/>
    <w:rsid w:val="00AC7CCB"/>
    <w:rsid w:val="00AD14F5"/>
    <w:rsid w:val="00AE75AB"/>
    <w:rsid w:val="00AF793A"/>
    <w:rsid w:val="00B01AC4"/>
    <w:rsid w:val="00B113BD"/>
    <w:rsid w:val="00B21744"/>
    <w:rsid w:val="00B40410"/>
    <w:rsid w:val="00BA596B"/>
    <w:rsid w:val="00BD6B87"/>
    <w:rsid w:val="00BF2E51"/>
    <w:rsid w:val="00BF36FA"/>
    <w:rsid w:val="00C1015D"/>
    <w:rsid w:val="00C1777D"/>
    <w:rsid w:val="00C17FAA"/>
    <w:rsid w:val="00C26BEB"/>
    <w:rsid w:val="00C90311"/>
    <w:rsid w:val="00CA67ED"/>
    <w:rsid w:val="00CE4ABF"/>
    <w:rsid w:val="00D325B9"/>
    <w:rsid w:val="00D523F6"/>
    <w:rsid w:val="00D74038"/>
    <w:rsid w:val="00D839F0"/>
    <w:rsid w:val="00D90210"/>
    <w:rsid w:val="00DB72DE"/>
    <w:rsid w:val="00E207CB"/>
    <w:rsid w:val="00E37DD7"/>
    <w:rsid w:val="00E4583D"/>
    <w:rsid w:val="00E50AC5"/>
    <w:rsid w:val="00E51F22"/>
    <w:rsid w:val="00E70BCC"/>
    <w:rsid w:val="00EC0DE5"/>
    <w:rsid w:val="00EF2E1A"/>
    <w:rsid w:val="00F04484"/>
    <w:rsid w:val="00F46EF6"/>
    <w:rsid w:val="00F76FB5"/>
    <w:rsid w:val="00FE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C5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F46EF6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F46EF6"/>
    <w:rPr>
      <w:rFonts w:ascii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F46EF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46EF6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F46EF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F46EF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semiHidden/>
    <w:rsid w:val="00F46EF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4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6EF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9287F"/>
  </w:style>
  <w:style w:type="paragraph" w:styleId="NormalWeb">
    <w:name w:val="Normal (Web)"/>
    <w:basedOn w:val="Normal"/>
    <w:uiPriority w:val="99"/>
    <w:rsid w:val="008D73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8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5;&#1086;&#1083;&#1100;&#1079;&#1086;&#1074;&#1072;&#1090;&#1077;&#1083;&#1100;\Desktop\&#1055;&#1056;&#1054;&#1043;&#1053;&#1054;&#1047;%202016%20&#1075;&#1086;&#1076;\&#1055;&#1088;&#1086;&#1075;&#1085;&#1086;&#1079;%20%20&#1057;&#1069;&#1056;%202017-2019\&#1055;&#1086;&#1089;&#1090;&#1072;&#1085;&#1086;&#1074;&#1083;&#1077;&#1085;&#1080;&#1077;%20&#1086;&#1073;%20&#1086;&#1076;&#1086;&#1073;&#1088;&#1077;&#1085;&#1080;&#1080;%20&#1087;&#1088;&#1086;&#1075;&#1085;&#1086;&#1079;&#1072;.docx" TargetMode="External"/><Relationship Id="rId5" Type="http://schemas.openxmlformats.org/officeDocument/2006/relationships/hyperlink" Target="consultantplus://offline/ref=ADA9674FD7F1CB58A40E2B676B96D0E8381BAD0BB6C42639FD06D7251CF7F782L6cE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22</Pages>
  <Words>3440</Words>
  <Characters>19609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User</cp:lastModifiedBy>
  <cp:revision>2</cp:revision>
  <cp:lastPrinted>2016-09-07T06:05:00Z</cp:lastPrinted>
  <dcterms:created xsi:type="dcterms:W3CDTF">2016-11-28T12:19:00Z</dcterms:created>
  <dcterms:modified xsi:type="dcterms:W3CDTF">2016-11-28T12:19:00Z</dcterms:modified>
</cp:coreProperties>
</file>